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29BF0" w14:textId="4CBC1B90"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#9</w:t>
      </w:r>
      <w:r w:rsidR="00201450">
        <w:rPr>
          <w:rFonts w:eastAsiaTheme="minorEastAsia"/>
          <w:sz w:val="22"/>
          <w:szCs w:val="22"/>
          <w:lang w:eastAsia="zh-TW"/>
        </w:rPr>
        <w:t>9</w:t>
      </w:r>
      <w:r w:rsidRPr="006D576A">
        <w:rPr>
          <w:rFonts w:eastAsiaTheme="minorEastAsia"/>
          <w:sz w:val="22"/>
          <w:szCs w:val="22"/>
          <w:lang w:eastAsia="zh-TW"/>
        </w:rPr>
        <w:tab/>
      </w:r>
      <w:r w:rsidR="00F24152" w:rsidRPr="006D576A">
        <w:rPr>
          <w:rFonts w:eastAsiaTheme="minorEastAsia"/>
          <w:sz w:val="22"/>
          <w:szCs w:val="22"/>
          <w:lang w:eastAsia="zh-TW"/>
        </w:rPr>
        <w:t>R1-19</w:t>
      </w:r>
      <w:r w:rsidR="009313C3">
        <w:rPr>
          <w:rFonts w:eastAsiaTheme="minorEastAsia"/>
          <w:sz w:val="22"/>
          <w:szCs w:val="22"/>
          <w:lang w:eastAsia="zh-TW"/>
        </w:rPr>
        <w:t>1</w:t>
      </w:r>
      <w:r w:rsidR="00C82CF4">
        <w:rPr>
          <w:rFonts w:eastAsiaTheme="minorEastAsia"/>
          <w:sz w:val="22"/>
          <w:szCs w:val="22"/>
          <w:lang w:eastAsia="zh-TW"/>
        </w:rPr>
        <w:t>2254</w:t>
      </w:r>
    </w:p>
    <w:p w14:paraId="22F51D55" w14:textId="31E86766" w:rsidR="00E36103" w:rsidRPr="00201450" w:rsidRDefault="00201450" w:rsidP="00E36103">
      <w:pPr>
        <w:pStyle w:val="3GPPHeader"/>
        <w:rPr>
          <w:rFonts w:eastAsiaTheme="minorEastAsia"/>
          <w:sz w:val="18"/>
          <w:szCs w:val="18"/>
          <w:lang w:eastAsia="zh-TW"/>
        </w:rPr>
      </w:pPr>
      <w:r w:rsidRPr="00201450">
        <w:rPr>
          <w:rFonts w:eastAsia="MS Mincho" w:cs="Arial"/>
          <w:sz w:val="22"/>
          <w:szCs w:val="16"/>
          <w:lang w:eastAsia="ja-JP"/>
        </w:rPr>
        <w:t>Reno, USA, November 18</w:t>
      </w:r>
      <w:r w:rsidRPr="00201450">
        <w:rPr>
          <w:rFonts w:eastAsia="MS Mincho" w:cs="Arial"/>
          <w:sz w:val="22"/>
          <w:szCs w:val="16"/>
          <w:vertAlign w:val="superscript"/>
          <w:lang w:eastAsia="ja-JP"/>
        </w:rPr>
        <w:t>th</w:t>
      </w:r>
      <w:r w:rsidRPr="00201450">
        <w:rPr>
          <w:rFonts w:eastAsia="MS Mincho" w:cs="Arial"/>
          <w:sz w:val="22"/>
          <w:szCs w:val="16"/>
          <w:lang w:eastAsia="ja-JP"/>
        </w:rPr>
        <w:t xml:space="preserve"> – 22</w:t>
      </w:r>
      <w:r w:rsidRPr="00201450">
        <w:rPr>
          <w:rFonts w:eastAsia="MS Mincho" w:cs="Arial"/>
          <w:sz w:val="22"/>
          <w:szCs w:val="16"/>
          <w:vertAlign w:val="superscript"/>
          <w:lang w:eastAsia="ja-JP"/>
        </w:rPr>
        <w:t>nd</w:t>
      </w:r>
      <w:r w:rsidRPr="00201450">
        <w:rPr>
          <w:rFonts w:eastAsia="MS Mincho" w:cs="Arial"/>
          <w:sz w:val="22"/>
          <w:szCs w:val="16"/>
          <w:lang w:eastAsia="ja-JP"/>
        </w:rPr>
        <w:t>, 2019</w:t>
      </w:r>
    </w:p>
    <w:p w14:paraId="307302DF" w14:textId="77777777" w:rsidR="001E10F3" w:rsidRPr="006D576A" w:rsidRDefault="001E10F3" w:rsidP="001E10F3">
      <w:pPr>
        <w:pStyle w:val="3GPPHeader"/>
        <w:rPr>
          <w:rFonts w:eastAsiaTheme="minorEastAsia"/>
          <w:sz w:val="22"/>
          <w:szCs w:val="22"/>
          <w:lang w:eastAsia="zh-TW"/>
        </w:rPr>
      </w:pPr>
    </w:p>
    <w:p w14:paraId="4741F94E"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t>Asia Pacific Telecom</w:t>
      </w:r>
    </w:p>
    <w:p w14:paraId="49060C70" w14:textId="236E0C83"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201450" w:rsidRPr="00201450">
        <w:rPr>
          <w:rFonts w:eastAsiaTheme="minorEastAsia"/>
          <w:sz w:val="22"/>
          <w:szCs w:val="22"/>
          <w:lang w:eastAsia="zh-TW"/>
        </w:rPr>
        <w:t>Considerations on UL inter-UE prioritization and multiplexing</w:t>
      </w:r>
    </w:p>
    <w:p w14:paraId="0817FC22" w14:textId="504AE8C9"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t>7.2.6.</w:t>
      </w:r>
      <w:r w:rsidR="00201450">
        <w:rPr>
          <w:rFonts w:eastAsiaTheme="minorEastAsia"/>
          <w:sz w:val="22"/>
          <w:szCs w:val="22"/>
          <w:lang w:eastAsia="zh-TW"/>
        </w:rPr>
        <w:t>5</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2880D35F" w14:textId="77777777" w:rsidR="001E10F3" w:rsidRDefault="001E10F3" w:rsidP="001E10F3">
      <w:pPr>
        <w:pStyle w:val="1"/>
        <w:numPr>
          <w:ilvl w:val="0"/>
          <w:numId w:val="4"/>
        </w:numPr>
        <w:rPr>
          <w:rFonts w:eastAsiaTheme="minorEastAsia"/>
          <w:lang w:eastAsia="zh-TW"/>
        </w:rPr>
      </w:pPr>
      <w:r>
        <w:rPr>
          <w:rFonts w:eastAsiaTheme="minorEastAsia" w:hint="eastAsia"/>
          <w:lang w:eastAsia="zh-TW"/>
        </w:rPr>
        <w:t>I</w:t>
      </w:r>
      <w:r>
        <w:rPr>
          <w:rFonts w:eastAsiaTheme="minorEastAsia"/>
          <w:lang w:eastAsia="zh-TW"/>
        </w:rPr>
        <w:t>ntroduction</w:t>
      </w:r>
    </w:p>
    <w:p w14:paraId="162EC7DE" w14:textId="47F769EC" w:rsidR="001E10F3" w:rsidRDefault="00896D4E" w:rsidP="001E10F3">
      <w:pPr>
        <w:rPr>
          <w:sz w:val="22"/>
          <w:lang w:eastAsia="zh-TW"/>
        </w:rPr>
      </w:pPr>
      <w:r>
        <w:rPr>
          <w:sz w:val="22"/>
          <w:lang w:eastAsia="zh-TW"/>
        </w:rPr>
        <w:t>In RAN1 #98bis meeting, the following agreements regarding UL CI were made [1].</w:t>
      </w:r>
    </w:p>
    <w:p w14:paraId="6006B663" w14:textId="77777777" w:rsidR="009253DF" w:rsidRPr="009253DF" w:rsidRDefault="009253DF" w:rsidP="009253DF">
      <w:pPr>
        <w:overflowPunct/>
        <w:autoSpaceDE/>
        <w:autoSpaceDN/>
        <w:adjustRightInd/>
        <w:spacing w:after="0"/>
        <w:jc w:val="left"/>
        <w:textAlignment w:val="auto"/>
        <w:rPr>
          <w:rFonts w:ascii="Times" w:eastAsia="Batang" w:hAnsi="Times" w:cs="Times New Roman"/>
          <w:lang w:eastAsia="x-none"/>
        </w:rPr>
      </w:pPr>
      <w:r w:rsidRPr="009253DF">
        <w:rPr>
          <w:rFonts w:ascii="Times" w:eastAsia="Batang" w:hAnsi="Times" w:cs="Times New Roman"/>
          <w:highlight w:val="green"/>
          <w:lang w:eastAsia="x-none"/>
        </w:rPr>
        <w:t>Agreements</w:t>
      </w:r>
      <w:r w:rsidRPr="009253DF">
        <w:rPr>
          <w:rFonts w:ascii="Times" w:eastAsia="Batang" w:hAnsi="Times" w:cs="Times New Roman"/>
          <w:lang w:eastAsia="x-none"/>
        </w:rPr>
        <w:t>:</w:t>
      </w:r>
    </w:p>
    <w:p w14:paraId="7C8FDDAF" w14:textId="77777777" w:rsidR="009253DF" w:rsidRPr="009253DF" w:rsidRDefault="009253DF" w:rsidP="009253DF">
      <w:pPr>
        <w:numPr>
          <w:ilvl w:val="0"/>
          <w:numId w:val="54"/>
        </w:numPr>
        <w:overflowPunct/>
        <w:autoSpaceDE/>
        <w:autoSpaceDN/>
        <w:adjustRightInd/>
        <w:snapToGrid w:val="0"/>
        <w:spacing w:beforeLines="50" w:before="120" w:afterLines="50" w:line="360" w:lineRule="auto"/>
        <w:contextualSpacing/>
        <w:jc w:val="left"/>
        <w:textAlignment w:val="auto"/>
        <w:rPr>
          <w:rFonts w:ascii="Times" w:eastAsia="SimSun" w:hAnsi="Times" w:cs="Times"/>
          <w:bCs/>
          <w:iCs/>
        </w:rPr>
      </w:pPr>
      <w:r w:rsidRPr="009253DF">
        <w:rPr>
          <w:rFonts w:ascii="Times" w:eastAsia="SimSun" w:hAnsi="Times" w:cs="Times" w:hint="eastAsia"/>
          <w:bCs/>
          <w:iCs/>
        </w:rPr>
        <w:t xml:space="preserve">Regarding UL CI monitoring, support the </w:t>
      </w:r>
      <w:r w:rsidRPr="009253DF">
        <w:rPr>
          <w:rFonts w:ascii="Times" w:eastAsia="SimSun" w:hAnsi="Times" w:cs="Times"/>
          <w:bCs/>
          <w:iCs/>
        </w:rPr>
        <w:t>following</w:t>
      </w:r>
      <w:r w:rsidRPr="009253DF">
        <w:rPr>
          <w:rFonts w:ascii="Times" w:eastAsia="SimSun" w:hAnsi="Times" w:cs="Times" w:hint="eastAsia"/>
          <w:bCs/>
          <w:iCs/>
        </w:rPr>
        <w:t>:</w:t>
      </w:r>
    </w:p>
    <w:p w14:paraId="36388E17" w14:textId="77777777" w:rsidR="009253DF" w:rsidRPr="009253DF" w:rsidRDefault="009253DF" w:rsidP="009253DF">
      <w:pPr>
        <w:numPr>
          <w:ilvl w:val="1"/>
          <w:numId w:val="55"/>
        </w:numPr>
        <w:overflowPunct/>
        <w:autoSpaceDE/>
        <w:autoSpaceDN/>
        <w:adjustRightInd/>
        <w:snapToGrid w:val="0"/>
        <w:spacing w:beforeLines="50" w:before="120" w:afterLines="50" w:line="360" w:lineRule="auto"/>
        <w:contextualSpacing/>
        <w:jc w:val="left"/>
        <w:textAlignment w:val="auto"/>
        <w:rPr>
          <w:rFonts w:ascii="Times" w:eastAsia="SimSun" w:hAnsi="Times" w:cs="Times"/>
          <w:bCs/>
          <w:iCs/>
        </w:rPr>
      </w:pPr>
      <w:r w:rsidRPr="009253DF">
        <w:rPr>
          <w:rFonts w:ascii="Times" w:eastAsia="SimSun" w:hAnsi="Times" w:cs="Times" w:hint="eastAsia"/>
          <w:bCs/>
          <w:iCs/>
        </w:rPr>
        <w:t>A new RNTI (e.g. CI-RNTI) is used for UL CI</w:t>
      </w:r>
    </w:p>
    <w:p w14:paraId="32AFEA96" w14:textId="77777777" w:rsidR="009253DF" w:rsidRPr="009253DF" w:rsidRDefault="009253DF" w:rsidP="009253DF">
      <w:pPr>
        <w:numPr>
          <w:ilvl w:val="1"/>
          <w:numId w:val="55"/>
        </w:numPr>
        <w:overflowPunct/>
        <w:autoSpaceDE/>
        <w:autoSpaceDN/>
        <w:adjustRightInd/>
        <w:snapToGrid w:val="0"/>
        <w:spacing w:beforeLines="50" w:before="120" w:afterLines="50" w:line="360" w:lineRule="auto"/>
        <w:contextualSpacing/>
        <w:jc w:val="left"/>
        <w:textAlignment w:val="auto"/>
        <w:rPr>
          <w:rFonts w:ascii="Times" w:eastAsia="SimSun" w:hAnsi="Times" w:cs="Times"/>
          <w:bCs/>
          <w:iCs/>
        </w:rPr>
      </w:pPr>
      <w:r w:rsidRPr="009253DF">
        <w:rPr>
          <w:rFonts w:ascii="Times" w:eastAsia="SimSun" w:hAnsi="Times" w:cs="Times" w:hint="eastAsia"/>
          <w:bCs/>
          <w:iCs/>
        </w:rPr>
        <w:t>FFS: Monitoring periodicity larger than [5] slot is not supported for UL CI</w:t>
      </w:r>
    </w:p>
    <w:p w14:paraId="21C75B5B" w14:textId="77777777" w:rsidR="009253DF" w:rsidRPr="009253DF" w:rsidRDefault="009253DF" w:rsidP="009253DF">
      <w:pPr>
        <w:numPr>
          <w:ilvl w:val="1"/>
          <w:numId w:val="55"/>
        </w:numPr>
        <w:overflowPunct/>
        <w:autoSpaceDE/>
        <w:autoSpaceDN/>
        <w:adjustRightInd/>
        <w:snapToGrid w:val="0"/>
        <w:spacing w:beforeLines="50" w:before="120" w:afterLines="50" w:line="360" w:lineRule="auto"/>
        <w:contextualSpacing/>
        <w:jc w:val="left"/>
        <w:textAlignment w:val="auto"/>
        <w:rPr>
          <w:rFonts w:ascii="Times" w:eastAsia="SimSun" w:hAnsi="Times" w:cs="Times"/>
          <w:bCs/>
          <w:iCs/>
        </w:rPr>
      </w:pPr>
      <w:r w:rsidRPr="009253DF">
        <w:rPr>
          <w:rFonts w:ascii="Times" w:eastAsia="SimSun" w:hAnsi="Times" w:cs="Times" w:hint="eastAsia"/>
          <w:bCs/>
          <w:iCs/>
        </w:rPr>
        <w:t xml:space="preserve">The aggregation level(s) and the number of PDCCH candidates configured by RRC </w:t>
      </w:r>
    </w:p>
    <w:p w14:paraId="780863E2" w14:textId="77777777" w:rsidR="009253DF" w:rsidRPr="009253DF" w:rsidRDefault="009253DF" w:rsidP="009253DF">
      <w:pPr>
        <w:numPr>
          <w:ilvl w:val="2"/>
          <w:numId w:val="56"/>
        </w:numPr>
        <w:overflowPunct/>
        <w:autoSpaceDE/>
        <w:autoSpaceDN/>
        <w:adjustRightInd/>
        <w:snapToGrid w:val="0"/>
        <w:spacing w:beforeLines="50" w:before="120" w:afterLines="50" w:line="360" w:lineRule="auto"/>
        <w:contextualSpacing/>
        <w:jc w:val="left"/>
        <w:textAlignment w:val="auto"/>
        <w:rPr>
          <w:rFonts w:ascii="Times" w:eastAsia="SimSun" w:hAnsi="Times" w:cs="Times"/>
          <w:bCs/>
          <w:iCs/>
        </w:rPr>
      </w:pPr>
      <w:r w:rsidRPr="009253DF">
        <w:rPr>
          <w:rFonts w:ascii="Times" w:eastAsia="SimSun" w:hAnsi="Times" w:cs="Times" w:hint="eastAsia"/>
          <w:bCs/>
          <w:iCs/>
        </w:rPr>
        <w:t>FFS possible restrictions</w:t>
      </w:r>
      <w:r w:rsidRPr="009253DF">
        <w:rPr>
          <w:rFonts w:ascii="Times" w:eastAsia="SimSun" w:hAnsi="Times" w:cs="Times"/>
          <w:bCs/>
          <w:iCs/>
        </w:rPr>
        <w:t>, e.g., the ones associated with SFI</w:t>
      </w:r>
    </w:p>
    <w:p w14:paraId="74ECCD49" w14:textId="77777777" w:rsidR="009253DF" w:rsidRPr="009253DF" w:rsidRDefault="009253DF" w:rsidP="009253DF">
      <w:pPr>
        <w:numPr>
          <w:ilvl w:val="1"/>
          <w:numId w:val="55"/>
        </w:numPr>
        <w:overflowPunct/>
        <w:autoSpaceDE/>
        <w:autoSpaceDN/>
        <w:adjustRightInd/>
        <w:snapToGrid w:val="0"/>
        <w:spacing w:beforeLines="50" w:before="120" w:afterLines="50" w:line="360" w:lineRule="auto"/>
        <w:contextualSpacing/>
        <w:jc w:val="left"/>
        <w:textAlignment w:val="auto"/>
        <w:rPr>
          <w:rFonts w:ascii="Times" w:eastAsia="SimSun" w:hAnsi="Times" w:cs="Times"/>
          <w:bCs/>
          <w:iCs/>
        </w:rPr>
      </w:pPr>
      <w:r w:rsidRPr="009253DF">
        <w:rPr>
          <w:rFonts w:ascii="Times" w:eastAsia="SimSun" w:hAnsi="Times" w:cs="Times" w:hint="eastAsia"/>
          <w:bCs/>
          <w:iCs/>
        </w:rPr>
        <w:t xml:space="preserve">The DCI payload size for UL </w:t>
      </w:r>
      <w:proofErr w:type="gramStart"/>
      <w:r w:rsidRPr="009253DF">
        <w:rPr>
          <w:rFonts w:ascii="Times" w:eastAsia="SimSun" w:hAnsi="Times" w:cs="Times" w:hint="eastAsia"/>
          <w:bCs/>
          <w:iCs/>
        </w:rPr>
        <w:t>CI  is</w:t>
      </w:r>
      <w:proofErr w:type="gramEnd"/>
      <w:r w:rsidRPr="009253DF">
        <w:rPr>
          <w:rFonts w:ascii="Times" w:eastAsia="SimSun" w:hAnsi="Times" w:cs="Times" w:hint="eastAsia"/>
          <w:bCs/>
          <w:iCs/>
        </w:rPr>
        <w:t xml:space="preserve"> configured by RRC</w:t>
      </w:r>
    </w:p>
    <w:p w14:paraId="11065AE5" w14:textId="6D025805" w:rsidR="009253DF" w:rsidRPr="009253DF" w:rsidRDefault="009253DF" w:rsidP="009253DF">
      <w:pPr>
        <w:numPr>
          <w:ilvl w:val="2"/>
          <w:numId w:val="56"/>
        </w:numPr>
        <w:overflowPunct/>
        <w:autoSpaceDE/>
        <w:autoSpaceDN/>
        <w:adjustRightInd/>
        <w:snapToGrid w:val="0"/>
        <w:spacing w:beforeLines="50" w:before="120" w:afterLines="50" w:line="360" w:lineRule="auto"/>
        <w:contextualSpacing/>
        <w:jc w:val="left"/>
        <w:textAlignment w:val="auto"/>
        <w:rPr>
          <w:rFonts w:ascii="Times" w:eastAsia="SimSun" w:hAnsi="Times" w:cs="Times"/>
          <w:bCs/>
          <w:iCs/>
        </w:rPr>
      </w:pPr>
      <w:r w:rsidRPr="009253DF">
        <w:rPr>
          <w:rFonts w:ascii="Times" w:eastAsia="SimSun" w:hAnsi="Times" w:cs="Times" w:hint="eastAsia"/>
          <w:bCs/>
          <w:iCs/>
        </w:rPr>
        <w:t>FFS possible values</w:t>
      </w:r>
    </w:p>
    <w:p w14:paraId="3BD9B04C" w14:textId="77777777" w:rsidR="009253DF" w:rsidRPr="009253DF" w:rsidRDefault="009253DF" w:rsidP="009253DF">
      <w:pPr>
        <w:overflowPunct/>
        <w:autoSpaceDE/>
        <w:autoSpaceDN/>
        <w:adjustRightInd/>
        <w:spacing w:after="0"/>
        <w:jc w:val="left"/>
        <w:textAlignment w:val="auto"/>
        <w:rPr>
          <w:rFonts w:ascii="Times" w:eastAsia="Batang" w:hAnsi="Times" w:cs="Times New Roman"/>
          <w:lang w:eastAsia="x-none"/>
        </w:rPr>
      </w:pPr>
      <w:r w:rsidRPr="009253DF">
        <w:rPr>
          <w:rFonts w:ascii="Times" w:eastAsia="Batang" w:hAnsi="Times" w:cs="Times New Roman"/>
          <w:highlight w:val="green"/>
          <w:lang w:eastAsia="x-none"/>
        </w:rPr>
        <w:t>Agreements</w:t>
      </w:r>
      <w:r w:rsidRPr="009253DF">
        <w:rPr>
          <w:rFonts w:ascii="Times" w:eastAsia="Batang" w:hAnsi="Times" w:cs="Times New Roman"/>
          <w:lang w:eastAsia="x-none"/>
        </w:rPr>
        <w:t>:</w:t>
      </w:r>
    </w:p>
    <w:p w14:paraId="294D3ACA" w14:textId="77777777" w:rsidR="009253DF" w:rsidRPr="009253DF" w:rsidRDefault="009253DF" w:rsidP="009253DF">
      <w:pPr>
        <w:numPr>
          <w:ilvl w:val="0"/>
          <w:numId w:val="54"/>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rPr>
        <w:t>SRS can be cancelled by UL CI</w:t>
      </w:r>
    </w:p>
    <w:p w14:paraId="12D50F6F" w14:textId="77777777" w:rsidR="009253DF" w:rsidRPr="009253DF" w:rsidRDefault="009253DF" w:rsidP="009253DF">
      <w:pPr>
        <w:numPr>
          <w:ilvl w:val="0"/>
          <w:numId w:val="54"/>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hint="eastAsia"/>
        </w:rPr>
        <w:t>PUCCH cannot be cancelled by UL CI</w:t>
      </w:r>
    </w:p>
    <w:p w14:paraId="12BDC3B5" w14:textId="77777777" w:rsidR="009253DF" w:rsidRPr="009253DF" w:rsidRDefault="009253DF" w:rsidP="009253DF">
      <w:pPr>
        <w:numPr>
          <w:ilvl w:val="0"/>
          <w:numId w:val="54"/>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hint="eastAsia"/>
        </w:rPr>
        <w:t>RACH related UL transmissions cannot be cancelled by UL CI, including MSG 1/3 in case of 4-step RACH, MSG A in case of 2-step RACH.</w:t>
      </w:r>
    </w:p>
    <w:p w14:paraId="31556E44" w14:textId="77777777" w:rsidR="009253DF" w:rsidRPr="009253DF" w:rsidRDefault="009253DF" w:rsidP="009253DF">
      <w:pPr>
        <w:overflowPunct/>
        <w:autoSpaceDE/>
        <w:autoSpaceDN/>
        <w:adjustRightInd/>
        <w:spacing w:after="0"/>
        <w:jc w:val="left"/>
        <w:textAlignment w:val="auto"/>
        <w:rPr>
          <w:rFonts w:ascii="Times" w:eastAsia="Batang" w:hAnsi="Times" w:cs="Times New Roman"/>
          <w:lang w:eastAsia="x-none"/>
        </w:rPr>
      </w:pPr>
      <w:r w:rsidRPr="009253DF">
        <w:rPr>
          <w:rFonts w:ascii="Times" w:eastAsia="Batang" w:hAnsi="Times" w:cs="Times New Roman"/>
          <w:highlight w:val="green"/>
          <w:lang w:eastAsia="x-none"/>
        </w:rPr>
        <w:t>Agreements</w:t>
      </w:r>
      <w:r w:rsidRPr="009253DF">
        <w:rPr>
          <w:rFonts w:ascii="Times" w:eastAsia="Batang" w:hAnsi="Times" w:cs="Times New Roman"/>
          <w:lang w:eastAsia="x-none"/>
        </w:rPr>
        <w:t>:</w:t>
      </w:r>
    </w:p>
    <w:p w14:paraId="357401D1" w14:textId="77777777" w:rsidR="009253DF" w:rsidRPr="009253DF" w:rsidRDefault="009253DF" w:rsidP="009253DF">
      <w:pPr>
        <w:numPr>
          <w:ilvl w:val="0"/>
          <w:numId w:val="54"/>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hint="eastAsia"/>
        </w:rPr>
        <w:t>Cross-carrier UL cancelation indication is supported using the same way as Rel-15 SFI/DL PI</w:t>
      </w:r>
    </w:p>
    <w:p w14:paraId="3E7683F8" w14:textId="77777777" w:rsidR="009253DF" w:rsidRPr="009253DF" w:rsidRDefault="009253DF" w:rsidP="009253DF">
      <w:pPr>
        <w:numPr>
          <w:ilvl w:val="1"/>
          <w:numId w:val="55"/>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hint="eastAsia"/>
        </w:rPr>
        <w:t>The indication field position in DCI for each cross-carrier indicated serving cell is configured by RRC</w:t>
      </w:r>
    </w:p>
    <w:p w14:paraId="63B1A126" w14:textId="77777777" w:rsidR="009253DF" w:rsidRPr="009253DF" w:rsidRDefault="009253DF" w:rsidP="009253DF">
      <w:pPr>
        <w:snapToGrid w:val="0"/>
        <w:spacing w:beforeLines="50" w:before="120" w:afterLines="50" w:line="360" w:lineRule="auto"/>
        <w:contextualSpacing/>
        <w:jc w:val="left"/>
        <w:rPr>
          <w:rFonts w:ascii="Times" w:eastAsia="SimSun" w:hAnsi="Times" w:cs="Times New Roman"/>
        </w:rPr>
      </w:pPr>
      <w:r w:rsidRPr="009253DF">
        <w:rPr>
          <w:rFonts w:ascii="Times" w:eastAsia="SimSun" w:hAnsi="Times" w:cs="Times New Roman"/>
          <w:highlight w:val="green"/>
        </w:rPr>
        <w:t>Agreements</w:t>
      </w:r>
      <w:r w:rsidRPr="009253DF">
        <w:rPr>
          <w:rFonts w:ascii="Times" w:eastAsia="SimSun" w:hAnsi="Times" w:cs="Times New Roman"/>
        </w:rPr>
        <w:t>:</w:t>
      </w:r>
    </w:p>
    <w:p w14:paraId="308029C3" w14:textId="77777777" w:rsidR="009253DF" w:rsidRPr="009253DF" w:rsidRDefault="009253DF" w:rsidP="009253DF">
      <w:pPr>
        <w:numPr>
          <w:ilvl w:val="0"/>
          <w:numId w:val="58"/>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rPr>
        <w:t>Different</w:t>
      </w:r>
      <w:r w:rsidRPr="009253DF">
        <w:rPr>
          <w:rFonts w:ascii="Times" w:eastAsia="SimSun" w:hAnsi="Times" w:cs="Times New Roman" w:hint="eastAsia"/>
        </w:rPr>
        <w:t xml:space="preserve"> UE processing time capability for UL CI (i.e. shorter or longer than T_proc2 for cap#2 UE) is not considered</w:t>
      </w:r>
      <w:r w:rsidRPr="009253DF">
        <w:rPr>
          <w:rFonts w:ascii="Times" w:eastAsia="SimSun" w:hAnsi="Times" w:cs="Times New Roman"/>
        </w:rPr>
        <w:t xml:space="preserve"> in Rel-16</w:t>
      </w:r>
    </w:p>
    <w:p w14:paraId="3FCEFA74" w14:textId="77777777" w:rsidR="009253DF" w:rsidRPr="009253DF" w:rsidRDefault="009253DF" w:rsidP="009253DF">
      <w:pPr>
        <w:numPr>
          <w:ilvl w:val="1"/>
          <w:numId w:val="58"/>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hint="eastAsia"/>
        </w:rPr>
        <w:t>d</w:t>
      </w:r>
      <w:r w:rsidRPr="009253DF">
        <w:rPr>
          <w:rFonts w:ascii="Times" w:eastAsia="SimSun" w:hAnsi="Times" w:cs="Times New Roman" w:hint="eastAsia"/>
          <w:vertAlign w:val="subscript"/>
        </w:rPr>
        <w:t>2,1</w:t>
      </w:r>
      <w:r w:rsidRPr="009253DF">
        <w:rPr>
          <w:rFonts w:ascii="Times" w:eastAsia="SimSun" w:hAnsi="Times" w:cs="Times New Roman" w:hint="eastAsia"/>
        </w:rPr>
        <w:t>=0 also when DMRS and UL-SCH (for the PUSCH to be cancelled) are multiplexed in the 1</w:t>
      </w:r>
      <w:r w:rsidRPr="009253DF">
        <w:rPr>
          <w:rFonts w:ascii="Times" w:eastAsia="SimSun" w:hAnsi="Times" w:cs="Times New Roman" w:hint="eastAsia"/>
          <w:vertAlign w:val="superscript"/>
        </w:rPr>
        <w:t>st</w:t>
      </w:r>
      <w:r w:rsidRPr="009253DF">
        <w:rPr>
          <w:rFonts w:ascii="Times" w:eastAsia="SimSun" w:hAnsi="Times" w:cs="Times New Roman" w:hint="eastAsia"/>
        </w:rPr>
        <w:t xml:space="preserve"> symbol</w:t>
      </w:r>
    </w:p>
    <w:p w14:paraId="026AFB1A" w14:textId="77777777" w:rsidR="009253DF" w:rsidRPr="009253DF" w:rsidRDefault="009253DF" w:rsidP="009253DF">
      <w:pPr>
        <w:snapToGrid w:val="0"/>
        <w:spacing w:beforeLines="50" w:before="120" w:afterLines="50" w:line="360" w:lineRule="auto"/>
        <w:contextualSpacing/>
        <w:jc w:val="left"/>
        <w:rPr>
          <w:rFonts w:ascii="Times" w:eastAsia="SimSun" w:hAnsi="Times" w:cs="Times New Roman"/>
        </w:rPr>
      </w:pPr>
      <w:r w:rsidRPr="009253DF">
        <w:rPr>
          <w:rFonts w:ascii="Times" w:eastAsia="SimSun" w:hAnsi="Times" w:cs="Times New Roman"/>
          <w:highlight w:val="green"/>
        </w:rPr>
        <w:t>Agreements</w:t>
      </w:r>
      <w:r w:rsidRPr="009253DF">
        <w:rPr>
          <w:rFonts w:ascii="Times" w:eastAsia="SimSun" w:hAnsi="Times" w:cs="Times New Roman"/>
        </w:rPr>
        <w:t>:</w:t>
      </w:r>
    </w:p>
    <w:p w14:paraId="0D299982" w14:textId="21C0AB50" w:rsidR="009253DF" w:rsidRPr="009253DF" w:rsidRDefault="009253DF" w:rsidP="009253DF">
      <w:pPr>
        <w:numPr>
          <w:ilvl w:val="0"/>
          <w:numId w:val="58"/>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hint="eastAsia"/>
        </w:rPr>
        <w:t>In case of PUSCH repetitions, UL CI is applied to each repetition</w:t>
      </w:r>
      <w:r w:rsidRPr="009253DF">
        <w:rPr>
          <w:rFonts w:ascii="Times" w:eastAsia="SimSun" w:hAnsi="Times" w:cs="Times New Roman"/>
        </w:rPr>
        <w:t xml:space="preserve"> individually</w:t>
      </w:r>
      <w:r w:rsidRPr="009253DF">
        <w:rPr>
          <w:rFonts w:ascii="Times" w:eastAsia="SimSun" w:hAnsi="Times" w:cs="Times New Roman" w:hint="eastAsia"/>
        </w:rPr>
        <w:t xml:space="preserve"> (actual repetition in case of Rel-16 PUSCH repetition) that overlaps with the resource</w:t>
      </w:r>
      <w:r w:rsidRPr="009253DF">
        <w:rPr>
          <w:rFonts w:ascii="Times" w:eastAsia="SimSun" w:hAnsi="Times" w:cs="Times New Roman"/>
        </w:rPr>
        <w:t xml:space="preserve"> (in time and frequency)</w:t>
      </w:r>
      <w:r w:rsidRPr="009253DF">
        <w:rPr>
          <w:rFonts w:ascii="Times" w:eastAsia="SimSun" w:hAnsi="Times" w:cs="Times New Roman" w:hint="eastAsia"/>
        </w:rPr>
        <w:t xml:space="preserve"> indicated by UL CI.</w:t>
      </w:r>
    </w:p>
    <w:p w14:paraId="0FF2BD69" w14:textId="77777777" w:rsidR="009253DF" w:rsidRPr="009253DF" w:rsidRDefault="009253DF" w:rsidP="009253DF">
      <w:pPr>
        <w:overflowPunct/>
        <w:autoSpaceDE/>
        <w:autoSpaceDN/>
        <w:adjustRightInd/>
        <w:spacing w:after="0"/>
        <w:jc w:val="left"/>
        <w:textAlignment w:val="auto"/>
        <w:rPr>
          <w:rFonts w:ascii="Times" w:eastAsia="Batang" w:hAnsi="Times" w:cs="Times New Roman"/>
          <w:lang w:eastAsia="x-none"/>
        </w:rPr>
      </w:pPr>
      <w:r w:rsidRPr="009253DF">
        <w:rPr>
          <w:rFonts w:ascii="Times" w:eastAsia="Batang" w:hAnsi="Times" w:cs="Times New Roman"/>
          <w:highlight w:val="green"/>
          <w:lang w:eastAsia="x-none"/>
        </w:rPr>
        <w:t>Agreements</w:t>
      </w:r>
      <w:r w:rsidRPr="009253DF">
        <w:rPr>
          <w:rFonts w:ascii="Times" w:eastAsia="Batang" w:hAnsi="Times" w:cs="Times New Roman"/>
          <w:lang w:eastAsia="x-none"/>
        </w:rPr>
        <w:t>:</w:t>
      </w:r>
    </w:p>
    <w:p w14:paraId="6E592CEC" w14:textId="77777777" w:rsidR="009253DF" w:rsidRPr="009253DF" w:rsidRDefault="009253DF" w:rsidP="009253DF">
      <w:pPr>
        <w:numPr>
          <w:ilvl w:val="1"/>
          <w:numId w:val="57"/>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hint="eastAsia"/>
        </w:rPr>
        <w:t>The reference time region where a detected UL CI is applicable is determined by the following:</w:t>
      </w:r>
    </w:p>
    <w:p w14:paraId="6E1D5A62" w14:textId="77777777" w:rsidR="009253DF" w:rsidRPr="009253DF" w:rsidRDefault="009253DF" w:rsidP="009253DF">
      <w:pPr>
        <w:numPr>
          <w:ilvl w:val="3"/>
          <w:numId w:val="59"/>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hint="eastAsia"/>
        </w:rPr>
        <w:t xml:space="preserve">The reference time region starts from X symbols after the ending symbol of the PDCCH CORESET carrying the UL CI, where X is </w:t>
      </w:r>
      <w:r w:rsidRPr="009253DF">
        <w:rPr>
          <w:rFonts w:ascii="Times" w:eastAsia="SimSun" w:hAnsi="Times" w:cs="Times New Roman" w:hint="eastAsia"/>
          <w:color w:val="FF0000"/>
          <w:u w:val="single"/>
        </w:rPr>
        <w:t>at least equal to</w:t>
      </w:r>
      <w:r w:rsidRPr="009253DF">
        <w:rPr>
          <w:rFonts w:ascii="Times" w:eastAsia="SimSun" w:hAnsi="Times" w:cs="Times New Roman" w:hint="eastAsia"/>
        </w:rPr>
        <w:t xml:space="preserve"> the minimum processing time for UL cancelation</w:t>
      </w:r>
    </w:p>
    <w:p w14:paraId="77215D28" w14:textId="77777777" w:rsidR="009253DF" w:rsidRPr="009253DF" w:rsidRDefault="009253DF" w:rsidP="009253DF">
      <w:pPr>
        <w:numPr>
          <w:ilvl w:val="4"/>
          <w:numId w:val="60"/>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color w:val="FF0000"/>
          <w:u w:val="single"/>
        </w:rPr>
      </w:pPr>
      <w:r w:rsidRPr="009253DF">
        <w:rPr>
          <w:rFonts w:ascii="Times" w:eastAsia="SimSun" w:hAnsi="Times" w:cs="Times New Roman" w:hint="eastAsia"/>
          <w:color w:val="FF0000"/>
          <w:u w:val="single"/>
        </w:rPr>
        <w:t>FFS X can be configured to be larger than the minimum processing time for UL cancelation</w:t>
      </w:r>
    </w:p>
    <w:p w14:paraId="55FFB59A" w14:textId="77777777" w:rsidR="009253DF" w:rsidRPr="009253DF" w:rsidRDefault="009253DF" w:rsidP="009253DF">
      <w:pPr>
        <w:numPr>
          <w:ilvl w:val="3"/>
          <w:numId w:val="59"/>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hint="eastAsia"/>
        </w:rPr>
        <w:t>The duration of the reference time region is configured by RRC</w:t>
      </w:r>
    </w:p>
    <w:p w14:paraId="4DE6A857" w14:textId="77777777" w:rsidR="009253DF" w:rsidRPr="009253DF" w:rsidRDefault="009253DF" w:rsidP="009253DF">
      <w:pPr>
        <w:numPr>
          <w:ilvl w:val="4"/>
          <w:numId w:val="60"/>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hint="eastAsia"/>
        </w:rPr>
        <w:lastRenderedPageBreak/>
        <w:t xml:space="preserve">FFS </w:t>
      </w:r>
      <w:r w:rsidRPr="009253DF">
        <w:rPr>
          <w:rFonts w:ascii="Times" w:eastAsia="SimSun" w:hAnsi="Times" w:cs="Times New Roman"/>
        </w:rPr>
        <w:t>P</w:t>
      </w:r>
      <w:r w:rsidRPr="009253DF">
        <w:rPr>
          <w:rFonts w:ascii="Times" w:eastAsia="SimSun" w:hAnsi="Times" w:cs="Times New Roman" w:hint="eastAsia"/>
        </w:rPr>
        <w:t>ossible values (e.g. 2OS, 4OS, 7OS, 14OS, 28OS?)</w:t>
      </w:r>
    </w:p>
    <w:p w14:paraId="24D4F1D1" w14:textId="77777777" w:rsidR="009253DF" w:rsidRPr="009253DF" w:rsidRDefault="009253DF" w:rsidP="009253DF">
      <w:pPr>
        <w:numPr>
          <w:ilvl w:val="3"/>
          <w:numId w:val="59"/>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hint="eastAsia"/>
        </w:rPr>
        <w:t>FFS DL symbols are excluded from the reference time region</w:t>
      </w:r>
    </w:p>
    <w:p w14:paraId="184D9B19" w14:textId="77777777" w:rsidR="009253DF" w:rsidRPr="009253DF" w:rsidRDefault="009253DF" w:rsidP="009253DF">
      <w:pPr>
        <w:overflowPunct/>
        <w:autoSpaceDE/>
        <w:autoSpaceDN/>
        <w:adjustRightInd/>
        <w:spacing w:after="0"/>
        <w:jc w:val="left"/>
        <w:textAlignment w:val="auto"/>
        <w:rPr>
          <w:rFonts w:ascii="Times" w:eastAsia="Batang" w:hAnsi="Times" w:cs="Times New Roman"/>
          <w:lang w:eastAsia="x-none"/>
        </w:rPr>
      </w:pPr>
      <w:r w:rsidRPr="009253DF">
        <w:rPr>
          <w:rFonts w:ascii="Times" w:eastAsia="Batang" w:hAnsi="Times" w:cs="Times New Roman"/>
          <w:highlight w:val="green"/>
          <w:lang w:eastAsia="x-none"/>
        </w:rPr>
        <w:t>Agreements</w:t>
      </w:r>
      <w:r w:rsidRPr="009253DF">
        <w:rPr>
          <w:rFonts w:ascii="Times" w:eastAsia="Batang" w:hAnsi="Times" w:cs="Times New Roman"/>
          <w:lang w:eastAsia="x-none"/>
        </w:rPr>
        <w:t>:</w:t>
      </w:r>
    </w:p>
    <w:p w14:paraId="6593860F" w14:textId="6C58AF35" w:rsidR="009253DF" w:rsidRPr="009253DF" w:rsidRDefault="009253DF" w:rsidP="009253DF">
      <w:pPr>
        <w:numPr>
          <w:ilvl w:val="2"/>
          <w:numId w:val="61"/>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hint="eastAsia"/>
        </w:rPr>
        <w:t xml:space="preserve">The reference frequency region where a detected UL CI is applicable is </w:t>
      </w:r>
      <w:r w:rsidRPr="009253DF">
        <w:rPr>
          <w:rFonts w:ascii="Times" w:eastAsia="SimSun" w:hAnsi="Times" w:cs="Times New Roman"/>
        </w:rPr>
        <w:t>c</w:t>
      </w:r>
      <w:r w:rsidRPr="009253DF">
        <w:rPr>
          <w:rFonts w:ascii="Times" w:eastAsia="SimSun" w:hAnsi="Times" w:cs="Times New Roman" w:hint="eastAsia"/>
        </w:rPr>
        <w:t>onfigured by RRC</w:t>
      </w:r>
    </w:p>
    <w:p w14:paraId="56D4BC76" w14:textId="77777777" w:rsidR="009253DF" w:rsidRPr="009253DF" w:rsidRDefault="009253DF" w:rsidP="009253DF">
      <w:pPr>
        <w:overflowPunct/>
        <w:autoSpaceDE/>
        <w:autoSpaceDN/>
        <w:adjustRightInd/>
        <w:spacing w:after="0"/>
        <w:jc w:val="left"/>
        <w:textAlignment w:val="auto"/>
        <w:rPr>
          <w:rFonts w:ascii="Times" w:eastAsia="Batang" w:hAnsi="Times" w:cs="Times New Roman"/>
          <w:lang w:val="en-US" w:eastAsia="x-none"/>
        </w:rPr>
      </w:pPr>
      <w:r w:rsidRPr="009253DF">
        <w:rPr>
          <w:rFonts w:ascii="Times" w:eastAsia="Batang" w:hAnsi="Times" w:cs="Times New Roman"/>
          <w:highlight w:val="green"/>
          <w:lang w:val="en-US" w:eastAsia="x-none"/>
        </w:rPr>
        <w:t>Agreements</w:t>
      </w:r>
      <w:r w:rsidRPr="009253DF">
        <w:rPr>
          <w:rFonts w:ascii="Times" w:eastAsia="Batang" w:hAnsi="Times" w:cs="Times New Roman"/>
          <w:lang w:val="en-US" w:eastAsia="x-none"/>
        </w:rPr>
        <w:t>:</w:t>
      </w:r>
    </w:p>
    <w:p w14:paraId="3A4EDD66" w14:textId="77777777" w:rsidR="009253DF" w:rsidRPr="009253DF" w:rsidRDefault="009253DF" w:rsidP="009253DF">
      <w:pPr>
        <w:snapToGrid w:val="0"/>
        <w:spacing w:beforeLines="50" w:before="120" w:afterLines="50" w:line="360" w:lineRule="auto"/>
        <w:contextualSpacing/>
        <w:jc w:val="left"/>
        <w:rPr>
          <w:rFonts w:ascii="Times" w:eastAsia="SimSun" w:hAnsi="Times" w:cs="Times New Roman"/>
        </w:rPr>
      </w:pPr>
      <w:r w:rsidRPr="009253DF">
        <w:rPr>
          <w:rFonts w:ascii="Times" w:eastAsia="SimSun" w:hAnsi="Times" w:cs="Times New Roman" w:hint="eastAsia"/>
        </w:rPr>
        <w:t>Support the following for UL CI</w:t>
      </w:r>
    </w:p>
    <w:p w14:paraId="7E90666C" w14:textId="77777777" w:rsidR="009253DF" w:rsidRPr="009253DF" w:rsidRDefault="009253DF" w:rsidP="009253DF">
      <w:pPr>
        <w:numPr>
          <w:ilvl w:val="1"/>
          <w:numId w:val="57"/>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rPr>
        <w:t>E</w:t>
      </w:r>
      <w:r w:rsidRPr="009253DF">
        <w:rPr>
          <w:rFonts w:ascii="Times" w:eastAsia="SimSun" w:hAnsi="Times" w:cs="Times New Roman" w:hint="eastAsia"/>
        </w:rPr>
        <w:t xml:space="preserve">ach UL cancelation indicator per serving cell has a RRC configurable field size </w:t>
      </w:r>
      <w:proofErr w:type="gramStart"/>
      <w:r w:rsidRPr="009253DF">
        <w:rPr>
          <w:rFonts w:ascii="Times" w:eastAsia="SimSun" w:hAnsi="Times" w:cs="Times New Roman" w:hint="eastAsia"/>
        </w:rPr>
        <w:t>of  X</w:t>
      </w:r>
      <w:proofErr w:type="gramEnd"/>
      <w:r w:rsidRPr="009253DF">
        <w:rPr>
          <w:rFonts w:ascii="Times" w:eastAsia="SimSun" w:hAnsi="Times" w:cs="Times New Roman" w:hint="eastAsia"/>
        </w:rPr>
        <w:t xml:space="preserve"> bits </w:t>
      </w:r>
    </w:p>
    <w:p w14:paraId="04B62B4F" w14:textId="77777777" w:rsidR="009253DF" w:rsidRPr="009253DF" w:rsidRDefault="009253DF" w:rsidP="009253DF">
      <w:pPr>
        <w:numPr>
          <w:ilvl w:val="3"/>
          <w:numId w:val="57"/>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rPr>
        <w:t>One value of X is 14</w:t>
      </w:r>
    </w:p>
    <w:p w14:paraId="5BA822BB" w14:textId="77777777" w:rsidR="009253DF" w:rsidRPr="009253DF" w:rsidRDefault="009253DF" w:rsidP="009253DF">
      <w:pPr>
        <w:numPr>
          <w:ilvl w:val="3"/>
          <w:numId w:val="57"/>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hint="eastAsia"/>
        </w:rPr>
        <w:t xml:space="preserve">FFS </w:t>
      </w:r>
      <w:r w:rsidRPr="009253DF">
        <w:rPr>
          <w:rFonts w:ascii="Times" w:eastAsia="SimSun" w:hAnsi="Times" w:cs="Times New Roman"/>
        </w:rPr>
        <w:t>other</w:t>
      </w:r>
      <w:r w:rsidRPr="009253DF">
        <w:rPr>
          <w:rFonts w:ascii="Times" w:eastAsia="SimSun" w:hAnsi="Times" w:cs="Times New Roman" w:hint="eastAsia"/>
        </w:rPr>
        <w:t xml:space="preserve"> values (e.g. </w:t>
      </w:r>
      <w:r w:rsidRPr="009253DF">
        <w:rPr>
          <w:rFonts w:ascii="Times" w:eastAsia="SimSun" w:hAnsi="Times" w:cs="Times New Roman"/>
        </w:rPr>
        <w:t>X</w:t>
      </w:r>
      <w:r w:rsidRPr="009253DF">
        <w:rPr>
          <w:rFonts w:ascii="Times" w:eastAsia="SimSun" w:hAnsi="Times" w:cs="Times New Roman" w:hint="eastAsia"/>
        </w:rPr>
        <w:t xml:space="preserve"> can be N (N&gt;0) times of 7)</w:t>
      </w:r>
    </w:p>
    <w:p w14:paraId="5C494024" w14:textId="77777777" w:rsidR="009253DF" w:rsidRPr="009253DF" w:rsidRDefault="009253DF" w:rsidP="009253DF">
      <w:pPr>
        <w:numPr>
          <w:ilvl w:val="1"/>
          <w:numId w:val="57"/>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hint="eastAsia"/>
        </w:rPr>
        <w:t>The time domain granularity for the reference time region is configured by RRC</w:t>
      </w:r>
    </w:p>
    <w:p w14:paraId="012E879D" w14:textId="77777777" w:rsidR="009253DF" w:rsidRPr="009253DF" w:rsidRDefault="009253DF" w:rsidP="009253DF">
      <w:pPr>
        <w:numPr>
          <w:ilvl w:val="3"/>
          <w:numId w:val="57"/>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hint="eastAsia"/>
        </w:rPr>
        <w:t xml:space="preserve">FFS the possible </w:t>
      </w:r>
      <w:proofErr w:type="gramStart"/>
      <w:r w:rsidRPr="009253DF">
        <w:rPr>
          <w:rFonts w:ascii="Times" w:eastAsia="SimSun" w:hAnsi="Times" w:cs="Times New Roman" w:hint="eastAsia"/>
        </w:rPr>
        <w:t>values  (</w:t>
      </w:r>
      <w:proofErr w:type="gramEnd"/>
      <w:r w:rsidRPr="009253DF">
        <w:rPr>
          <w:rFonts w:ascii="Times" w:eastAsia="SimSun" w:hAnsi="Times" w:cs="Times New Roman" w:hint="eastAsia"/>
        </w:rPr>
        <w:t xml:space="preserve">e.g. the time region </w:t>
      </w:r>
      <w:r w:rsidRPr="009253DF">
        <w:rPr>
          <w:rFonts w:ascii="Times" w:eastAsia="SimSun" w:hAnsi="Times" w:cs="Times New Roman"/>
        </w:rPr>
        <w:t>can</w:t>
      </w:r>
      <w:r w:rsidRPr="009253DF">
        <w:rPr>
          <w:rFonts w:ascii="Times" w:eastAsia="SimSun" w:hAnsi="Times" w:cs="Times New Roman" w:hint="eastAsia"/>
        </w:rPr>
        <w:t xml:space="preserve"> be divided into [1],[2],[4],[7],[14],</w:t>
      </w:r>
      <w:r w:rsidRPr="009253DF">
        <w:rPr>
          <w:rFonts w:ascii="Times" w:eastAsia="SimSun" w:hAnsi="Times" w:cs="Times New Roman"/>
        </w:rPr>
        <w:t>…</w:t>
      </w:r>
      <w:r w:rsidRPr="009253DF">
        <w:rPr>
          <w:rFonts w:ascii="Times" w:eastAsia="SimSun" w:hAnsi="Times" w:cs="Times New Roman" w:hint="eastAsia"/>
        </w:rPr>
        <w:t>portions)</w:t>
      </w:r>
    </w:p>
    <w:p w14:paraId="7115400A" w14:textId="77777777" w:rsidR="009253DF" w:rsidRPr="009253DF" w:rsidRDefault="009253DF" w:rsidP="009253DF">
      <w:pPr>
        <w:numPr>
          <w:ilvl w:val="3"/>
          <w:numId w:val="57"/>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hint="eastAsia"/>
        </w:rPr>
        <w:t>FFS valid configurations according to the duration of the time reference region</w:t>
      </w:r>
    </w:p>
    <w:p w14:paraId="5746ADB4" w14:textId="77777777" w:rsidR="009253DF" w:rsidRPr="009253DF" w:rsidRDefault="009253DF" w:rsidP="009253DF">
      <w:pPr>
        <w:numPr>
          <w:ilvl w:val="1"/>
          <w:numId w:val="57"/>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hint="eastAsia"/>
        </w:rPr>
        <w:t>The frequency domain granularity is determined based on the configured time domain granularity and the configured bit field size of each indicator</w:t>
      </w:r>
    </w:p>
    <w:p w14:paraId="4D82B153" w14:textId="77777777" w:rsidR="009253DF" w:rsidRPr="009253DF" w:rsidRDefault="009253DF" w:rsidP="009253DF">
      <w:pPr>
        <w:numPr>
          <w:ilvl w:val="1"/>
          <w:numId w:val="57"/>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hint="eastAsia"/>
        </w:rPr>
        <w:t xml:space="preserve">The time and frequency resource for cancellation is jointly indicated by a 2D-bitmap (i.e. </w:t>
      </w:r>
      <w:r w:rsidRPr="009253DF">
        <w:rPr>
          <w:rFonts w:ascii="Times" w:eastAsia="SimSun" w:hAnsi="Times" w:cs="Times New Roman"/>
        </w:rPr>
        <w:t>similar</w:t>
      </w:r>
      <w:r w:rsidRPr="009253DF">
        <w:rPr>
          <w:rFonts w:ascii="Times" w:eastAsia="SimSun" w:hAnsi="Times" w:cs="Times New Roman" w:hint="eastAsia"/>
        </w:rPr>
        <w:t xml:space="preserve"> as DL PI) over the time and frequency partitions within the reference region</w:t>
      </w:r>
    </w:p>
    <w:p w14:paraId="79A75B26" w14:textId="590A4265" w:rsidR="00896D4E" w:rsidRDefault="009253DF" w:rsidP="001E10F3">
      <w:pPr>
        <w:numPr>
          <w:ilvl w:val="3"/>
          <w:numId w:val="57"/>
        </w:numPr>
        <w:overflowPunct/>
        <w:autoSpaceDE/>
        <w:autoSpaceDN/>
        <w:adjustRightInd/>
        <w:snapToGrid w:val="0"/>
        <w:spacing w:beforeLines="50" w:before="120" w:afterLines="50" w:line="360" w:lineRule="auto"/>
        <w:contextualSpacing/>
        <w:jc w:val="left"/>
        <w:textAlignment w:val="auto"/>
        <w:rPr>
          <w:rFonts w:ascii="Times" w:eastAsia="SimSun" w:hAnsi="Times" w:cs="Times New Roman"/>
        </w:rPr>
      </w:pPr>
      <w:r w:rsidRPr="009253DF">
        <w:rPr>
          <w:rFonts w:ascii="Times" w:eastAsia="SimSun" w:hAnsi="Times" w:cs="Times New Roman" w:hint="eastAsia"/>
        </w:rPr>
        <w:t>FFS dynamic 2D-bitmap</w:t>
      </w:r>
    </w:p>
    <w:p w14:paraId="66A96ACF" w14:textId="77777777" w:rsidR="0037461A" w:rsidRDefault="0037461A" w:rsidP="0037461A">
      <w:pPr>
        <w:overflowPunct/>
        <w:autoSpaceDE/>
        <w:autoSpaceDN/>
        <w:adjustRightInd/>
        <w:snapToGrid w:val="0"/>
        <w:spacing w:beforeLines="50" w:before="120" w:afterLines="50" w:line="360" w:lineRule="auto"/>
        <w:contextualSpacing/>
        <w:jc w:val="left"/>
        <w:textAlignment w:val="auto"/>
        <w:rPr>
          <w:rFonts w:cstheme="minorHAnsi"/>
          <w:sz w:val="22"/>
          <w:szCs w:val="22"/>
          <w:lang w:eastAsia="zh-TW"/>
        </w:rPr>
      </w:pPr>
    </w:p>
    <w:p w14:paraId="79A1FA20" w14:textId="0D9B2C04" w:rsidR="0037461A" w:rsidRPr="00FC3637" w:rsidRDefault="0037461A" w:rsidP="0037461A">
      <w:pPr>
        <w:overflowPunct/>
        <w:autoSpaceDE/>
        <w:autoSpaceDN/>
        <w:adjustRightInd/>
        <w:snapToGrid w:val="0"/>
        <w:spacing w:beforeLines="50" w:before="120" w:afterLines="50" w:line="360" w:lineRule="auto"/>
        <w:contextualSpacing/>
        <w:jc w:val="left"/>
        <w:textAlignment w:val="auto"/>
        <w:rPr>
          <w:rFonts w:ascii="Calibri" w:hAnsi="Calibri" w:cs="Calibri"/>
          <w:sz w:val="22"/>
          <w:szCs w:val="22"/>
          <w:lang w:eastAsia="zh-TW"/>
        </w:rPr>
      </w:pPr>
      <w:r w:rsidRPr="00FC3637">
        <w:rPr>
          <w:rFonts w:ascii="Calibri" w:hAnsi="Calibri" w:cs="Calibri"/>
          <w:sz w:val="22"/>
          <w:szCs w:val="22"/>
          <w:lang w:eastAsia="zh-TW"/>
        </w:rPr>
        <w:t>In this contribution, we provide our views on UL CI monitoring, reference UL resource, and the aspect of handling PUCCH on cancelled PUSCH.</w:t>
      </w:r>
    </w:p>
    <w:p w14:paraId="7FE4527C" w14:textId="04270F3B" w:rsidR="00854CAE" w:rsidRPr="00854CAE" w:rsidRDefault="001E10F3" w:rsidP="00854CAE">
      <w:pPr>
        <w:pStyle w:val="1"/>
        <w:numPr>
          <w:ilvl w:val="0"/>
          <w:numId w:val="4"/>
        </w:numPr>
        <w:rPr>
          <w:lang w:eastAsia="zh-TW"/>
        </w:rPr>
      </w:pPr>
      <w:r>
        <w:rPr>
          <w:lang w:eastAsia="zh-TW"/>
        </w:rPr>
        <w:t>Discussion</w:t>
      </w:r>
    </w:p>
    <w:p w14:paraId="62CBC1AF" w14:textId="4F51C249" w:rsidR="00BD476B" w:rsidRPr="00BD476B" w:rsidRDefault="0037461A" w:rsidP="0037461A">
      <w:pPr>
        <w:pStyle w:val="2"/>
        <w:rPr>
          <w:rFonts w:eastAsiaTheme="minorEastAsia"/>
          <w:lang w:eastAsia="zh-TW"/>
        </w:rPr>
      </w:pPr>
      <w:r>
        <w:rPr>
          <w:rFonts w:eastAsiaTheme="minorEastAsia" w:hint="eastAsia"/>
          <w:lang w:eastAsia="zh-TW"/>
        </w:rPr>
        <w:t>U</w:t>
      </w:r>
      <w:r>
        <w:rPr>
          <w:rFonts w:eastAsiaTheme="minorEastAsia"/>
          <w:lang w:eastAsia="zh-TW"/>
        </w:rPr>
        <w:t>L CI monitoring</w:t>
      </w:r>
    </w:p>
    <w:p w14:paraId="3DD250DC" w14:textId="058FD50D" w:rsidR="00BD476B" w:rsidRDefault="00BD476B" w:rsidP="00BD476B">
      <w:pPr>
        <w:rPr>
          <w:rFonts w:ascii="Calibri" w:eastAsia="新細明體" w:hAnsi="Calibri" w:cs="Times New Roman"/>
          <w:sz w:val="22"/>
        </w:rPr>
      </w:pPr>
      <w:r>
        <w:rPr>
          <w:rFonts w:ascii="Calibri" w:eastAsia="新細明體" w:hAnsi="Calibri" w:cs="Times New Roman"/>
          <w:sz w:val="22"/>
        </w:rPr>
        <w:t xml:space="preserve">To reduce the burden of an </w:t>
      </w:r>
      <w:r>
        <w:rPr>
          <w:rFonts w:ascii="Calibri" w:eastAsia="新細明體" w:hAnsi="Calibri" w:cs="Times New Roman" w:hint="eastAsia"/>
          <w:sz w:val="22"/>
        </w:rPr>
        <w:t>e</w:t>
      </w:r>
      <w:r>
        <w:rPr>
          <w:rFonts w:ascii="Calibri" w:eastAsia="新細明體" w:hAnsi="Calibri" w:cs="Times New Roman"/>
          <w:sz w:val="22"/>
        </w:rPr>
        <w:t>MBB UE for monitoring UL CI, two options are considered as follows.</w:t>
      </w:r>
    </w:p>
    <w:p w14:paraId="04CD2B40" w14:textId="77777777" w:rsidR="00BD476B" w:rsidRPr="00BD476B" w:rsidRDefault="00BD476B" w:rsidP="00BD476B">
      <w:pPr>
        <w:pStyle w:val="a6"/>
        <w:numPr>
          <w:ilvl w:val="0"/>
          <w:numId w:val="62"/>
        </w:numPr>
        <w:overflowPunct w:val="0"/>
        <w:autoSpaceDE w:val="0"/>
        <w:autoSpaceDN w:val="0"/>
        <w:adjustRightInd w:val="0"/>
        <w:snapToGrid w:val="0"/>
        <w:spacing w:beforeLines="50" w:before="120" w:afterLines="50" w:after="120" w:line="360" w:lineRule="auto"/>
        <w:textAlignment w:val="baseline"/>
        <w:rPr>
          <w:rFonts w:cs="Times"/>
          <w:bCs/>
          <w:iCs/>
          <w:sz w:val="22"/>
          <w:szCs w:val="28"/>
          <w:lang w:eastAsia="zh-CN"/>
        </w:rPr>
      </w:pPr>
      <w:r w:rsidRPr="00BD476B">
        <w:rPr>
          <w:rFonts w:cs="Times" w:hint="eastAsia"/>
          <w:bCs/>
          <w:iCs/>
          <w:sz w:val="22"/>
          <w:szCs w:val="28"/>
          <w:lang w:eastAsia="zh-CN"/>
        </w:rPr>
        <w:t xml:space="preserve">Option 1: </w:t>
      </w:r>
      <w:r w:rsidRPr="00BD476B">
        <w:rPr>
          <w:rFonts w:cs="Times"/>
          <w:bCs/>
          <w:iCs/>
          <w:sz w:val="22"/>
          <w:szCs w:val="28"/>
          <w:lang w:eastAsia="zh-CN"/>
        </w:rPr>
        <w:t>UE start</w:t>
      </w:r>
      <w:r w:rsidRPr="00BD476B">
        <w:rPr>
          <w:rFonts w:cs="Times" w:hint="eastAsia"/>
          <w:bCs/>
          <w:iCs/>
          <w:sz w:val="22"/>
          <w:szCs w:val="28"/>
          <w:lang w:eastAsia="zh-CN"/>
        </w:rPr>
        <w:t>s</w:t>
      </w:r>
      <w:r w:rsidRPr="00BD476B">
        <w:rPr>
          <w:rFonts w:cs="Times"/>
          <w:bCs/>
          <w:iCs/>
          <w:sz w:val="22"/>
          <w:szCs w:val="28"/>
          <w:lang w:eastAsia="zh-CN"/>
        </w:rPr>
        <w:t xml:space="preserve"> UL CI monitoring after the PDCCH is decoded</w:t>
      </w:r>
    </w:p>
    <w:p w14:paraId="4E00E694" w14:textId="77777777" w:rsidR="00BD476B" w:rsidRPr="00BD476B" w:rsidRDefault="00BD476B" w:rsidP="00BD476B">
      <w:pPr>
        <w:pStyle w:val="a6"/>
        <w:numPr>
          <w:ilvl w:val="0"/>
          <w:numId w:val="62"/>
        </w:numPr>
        <w:overflowPunct w:val="0"/>
        <w:autoSpaceDE w:val="0"/>
        <w:autoSpaceDN w:val="0"/>
        <w:adjustRightInd w:val="0"/>
        <w:snapToGrid w:val="0"/>
        <w:spacing w:beforeLines="50" w:before="120" w:afterLines="50" w:after="120" w:line="360" w:lineRule="auto"/>
        <w:textAlignment w:val="baseline"/>
        <w:rPr>
          <w:rFonts w:cs="Times"/>
          <w:bCs/>
          <w:iCs/>
          <w:sz w:val="22"/>
          <w:szCs w:val="28"/>
          <w:lang w:eastAsia="zh-CN"/>
        </w:rPr>
      </w:pPr>
      <w:r w:rsidRPr="00BD476B">
        <w:rPr>
          <w:rFonts w:cs="Times" w:hint="eastAsia"/>
          <w:bCs/>
          <w:iCs/>
          <w:sz w:val="22"/>
          <w:szCs w:val="28"/>
          <w:lang w:eastAsia="zh-CN"/>
        </w:rPr>
        <w:t xml:space="preserve">Option 2: </w:t>
      </w:r>
      <w:r w:rsidRPr="00BD476B">
        <w:rPr>
          <w:rFonts w:cs="Times"/>
          <w:bCs/>
          <w:iCs/>
          <w:sz w:val="22"/>
          <w:szCs w:val="28"/>
          <w:lang w:eastAsia="zh-CN"/>
        </w:rPr>
        <w:t>UE monitors UL CI at least at the latest monitoring occasion ending no later than X symbols before the start of the UL transmission, and X is related to UL CI processing time.</w:t>
      </w:r>
    </w:p>
    <w:p w14:paraId="79ED1A60" w14:textId="773F47A2" w:rsidR="00BD476B" w:rsidRDefault="00BD476B" w:rsidP="00BD476B">
      <w:pPr>
        <w:rPr>
          <w:rFonts w:ascii="Calibri" w:eastAsia="新細明體" w:hAnsi="Calibri" w:cs="Times New Roman"/>
          <w:sz w:val="22"/>
          <w:lang w:eastAsia="zh-TW"/>
        </w:rPr>
      </w:pPr>
      <w:r>
        <w:rPr>
          <w:rFonts w:ascii="Calibri" w:eastAsia="新細明體" w:hAnsi="Calibri" w:cs="Times New Roman" w:hint="eastAsia"/>
          <w:sz w:val="22"/>
          <w:lang w:eastAsia="zh-TW"/>
        </w:rPr>
        <w:t>I</w:t>
      </w:r>
      <w:r>
        <w:rPr>
          <w:rFonts w:ascii="Calibri" w:eastAsia="新細明體" w:hAnsi="Calibri" w:cs="Times New Roman"/>
          <w:sz w:val="22"/>
          <w:lang w:eastAsia="zh-TW"/>
        </w:rPr>
        <w:t xml:space="preserve">f </w:t>
      </w:r>
      <w:r w:rsidR="00942131">
        <w:rPr>
          <w:rFonts w:ascii="Calibri" w:eastAsia="新細明體" w:hAnsi="Calibri" w:cs="Times New Roman" w:hint="eastAsia"/>
          <w:sz w:val="22"/>
          <w:lang w:eastAsia="zh-TW"/>
        </w:rPr>
        <w:t>a</w:t>
      </w:r>
      <w:r w:rsidR="00942131">
        <w:rPr>
          <w:rFonts w:ascii="Calibri" w:eastAsia="新細明體" w:hAnsi="Calibri" w:cs="Times New Roman"/>
          <w:sz w:val="22"/>
          <w:lang w:eastAsia="zh-TW"/>
        </w:rPr>
        <w:t xml:space="preserve">n UL grant indicates a large K2, then option 1 may result in UE monitoring more UL CI monitoring occasions than option 2. Since the latency requirement of URLLC service may require </w:t>
      </w:r>
      <w:proofErr w:type="spellStart"/>
      <w:r w:rsidR="00942131">
        <w:rPr>
          <w:rFonts w:ascii="Calibri" w:eastAsia="新細明體" w:hAnsi="Calibri" w:cs="Times New Roman"/>
          <w:sz w:val="22"/>
          <w:lang w:eastAsia="zh-TW"/>
        </w:rPr>
        <w:t>gNB</w:t>
      </w:r>
      <w:proofErr w:type="spellEnd"/>
      <w:r w:rsidR="00942131">
        <w:rPr>
          <w:rFonts w:ascii="Calibri" w:eastAsia="新細明體" w:hAnsi="Calibri" w:cs="Times New Roman"/>
          <w:sz w:val="22"/>
          <w:lang w:eastAsia="zh-TW"/>
        </w:rPr>
        <w:t xml:space="preserve"> configuring UL CI monitoring occasions with short time separation, it is more </w:t>
      </w:r>
      <w:r w:rsidR="006F3F19">
        <w:rPr>
          <w:rFonts w:ascii="Calibri" w:eastAsia="新細明體" w:hAnsi="Calibri" w:cs="Times New Roman"/>
          <w:sz w:val="22"/>
          <w:lang w:eastAsia="zh-TW"/>
        </w:rPr>
        <w:t xml:space="preserve">flexible and reliable to configure the reference UL resource (RUR) associated with adjacent UL CI monitoring occasions to be overlapped, so that </w:t>
      </w:r>
      <w:proofErr w:type="spellStart"/>
      <w:r w:rsidR="006F3F19">
        <w:rPr>
          <w:rFonts w:ascii="Calibri" w:eastAsia="新細明體" w:hAnsi="Calibri" w:cs="Times New Roman"/>
          <w:sz w:val="22"/>
          <w:lang w:eastAsia="zh-TW"/>
        </w:rPr>
        <w:t>gNB</w:t>
      </w:r>
      <w:proofErr w:type="spellEnd"/>
      <w:r w:rsidR="006F3F19">
        <w:rPr>
          <w:rFonts w:ascii="Calibri" w:eastAsia="新細明體" w:hAnsi="Calibri" w:cs="Times New Roman"/>
          <w:sz w:val="22"/>
          <w:lang w:eastAsia="zh-TW"/>
        </w:rPr>
        <w:t xml:space="preserve"> may transmit the UL CI considering the PDCCH loading. To achie</w:t>
      </w:r>
      <w:r w:rsidR="00224699">
        <w:rPr>
          <w:rFonts w:ascii="Calibri" w:eastAsia="新細明體" w:hAnsi="Calibri" w:cs="Times New Roman"/>
          <w:sz w:val="22"/>
          <w:lang w:eastAsia="zh-TW"/>
        </w:rPr>
        <w:t>v</w:t>
      </w:r>
      <w:r w:rsidR="006F3F19">
        <w:rPr>
          <w:rFonts w:ascii="Calibri" w:eastAsia="新細明體" w:hAnsi="Calibri" w:cs="Times New Roman"/>
          <w:sz w:val="22"/>
          <w:lang w:eastAsia="zh-TW"/>
        </w:rPr>
        <w:t xml:space="preserve">e this purpose, UE should be able to monitor more than one UL CI monitoring occasions for some configurations. </w:t>
      </w:r>
      <w:r w:rsidR="00677816">
        <w:rPr>
          <w:rFonts w:ascii="Calibri" w:eastAsia="新細明體" w:hAnsi="Calibri" w:cs="Times New Roman"/>
          <w:sz w:val="22"/>
          <w:lang w:eastAsia="zh-TW"/>
        </w:rPr>
        <w:t>Therefore, option 1 is preferred.</w:t>
      </w:r>
    </w:p>
    <w:p w14:paraId="1FD01A0F" w14:textId="77777777" w:rsidR="00876013" w:rsidRDefault="00677816" w:rsidP="00BD476B">
      <w:pPr>
        <w:rPr>
          <w:rFonts w:ascii="Calibri" w:hAnsi="Calibri" w:cs="Calibri"/>
          <w:sz w:val="22"/>
          <w:szCs w:val="22"/>
          <w:lang w:eastAsia="zh-TW"/>
        </w:rPr>
      </w:pPr>
      <w:r w:rsidRPr="00FC3637">
        <w:rPr>
          <w:rFonts w:ascii="Calibri" w:eastAsia="新細明體" w:hAnsi="Calibri" w:cs="Calibri"/>
          <w:sz w:val="22"/>
          <w:szCs w:val="22"/>
          <w:lang w:eastAsia="zh-TW"/>
        </w:rPr>
        <w:t xml:space="preserve">It was agreed in RAN1 #98bis </w:t>
      </w:r>
      <w:r w:rsidR="00D04429" w:rsidRPr="00FC3637">
        <w:rPr>
          <w:rFonts w:ascii="Calibri" w:eastAsia="新細明體" w:hAnsi="Calibri" w:cs="Calibri"/>
          <w:sz w:val="22"/>
          <w:szCs w:val="22"/>
          <w:lang w:eastAsia="zh-TW"/>
        </w:rPr>
        <w:t>that</w:t>
      </w:r>
      <w:r w:rsidRPr="00FC3637">
        <w:rPr>
          <w:rFonts w:ascii="Calibri" w:eastAsia="新細明體" w:hAnsi="Calibri" w:cs="Calibri"/>
          <w:sz w:val="22"/>
          <w:szCs w:val="22"/>
          <w:lang w:eastAsia="zh-TW"/>
        </w:rPr>
        <w:t xml:space="preserve"> </w:t>
      </w:r>
      <w:r w:rsidR="00D04429" w:rsidRPr="00FC3637">
        <w:rPr>
          <w:rFonts w:ascii="Calibri" w:eastAsia="新細明體" w:hAnsi="Calibri" w:cs="Calibri"/>
          <w:sz w:val="22"/>
          <w:szCs w:val="22"/>
          <w:lang w:eastAsia="zh-TW"/>
        </w:rPr>
        <w:t>“</w:t>
      </w:r>
      <w:r w:rsidR="00D04429" w:rsidRPr="00FC3637">
        <w:rPr>
          <w:rFonts w:ascii="Calibri" w:eastAsia="SimSun" w:hAnsi="Calibri" w:cs="Calibri"/>
          <w:sz w:val="22"/>
          <w:szCs w:val="22"/>
        </w:rPr>
        <w:t>2-level PHY priority of DG PUSCH at least for PHY-layer collision handling</w:t>
      </w:r>
      <w:r w:rsidR="00D04429" w:rsidRPr="00FC3637">
        <w:rPr>
          <w:rFonts w:ascii="Calibri" w:eastAsia="SimSun" w:hAnsi="Calibri" w:cs="Calibri"/>
          <w:color w:val="FF0000"/>
          <w:sz w:val="22"/>
          <w:szCs w:val="22"/>
        </w:rPr>
        <w:t xml:space="preserve"> </w:t>
      </w:r>
      <w:r w:rsidR="00D04429" w:rsidRPr="00FC3637">
        <w:rPr>
          <w:rFonts w:ascii="Calibri" w:eastAsia="SimSun" w:hAnsi="Calibri" w:cs="Calibri"/>
          <w:sz w:val="22"/>
          <w:szCs w:val="22"/>
        </w:rPr>
        <w:t>is determined by a PHY indication/signalling</w:t>
      </w:r>
      <w:r w:rsidR="00D04429" w:rsidRPr="00FC3637">
        <w:rPr>
          <w:rFonts w:ascii="Calibri" w:hAnsi="Calibri" w:cs="Calibri"/>
          <w:sz w:val="22"/>
          <w:szCs w:val="22"/>
          <w:lang w:eastAsia="zh-TW"/>
        </w:rPr>
        <w:t>”</w:t>
      </w:r>
      <w:r w:rsidR="00D04429" w:rsidRPr="00FC3637">
        <w:rPr>
          <w:rFonts w:ascii="Calibri" w:eastAsia="SimSun" w:hAnsi="Calibri" w:cs="Calibri"/>
          <w:sz w:val="22"/>
          <w:szCs w:val="22"/>
        </w:rPr>
        <w:t>.</w:t>
      </w:r>
      <w:r w:rsidR="00F93A69">
        <w:rPr>
          <w:rFonts w:ascii="Calibri" w:eastAsia="SimSun" w:hAnsi="Calibri" w:cs="Calibri"/>
          <w:sz w:val="22"/>
          <w:szCs w:val="22"/>
        </w:rPr>
        <w:t xml:space="preserve"> F</w:t>
      </w:r>
      <w:r w:rsidR="00F93A69">
        <w:rPr>
          <w:rFonts w:ascii="Calibri" w:hAnsi="Calibri" w:cs="Calibri"/>
          <w:sz w:val="22"/>
          <w:szCs w:val="22"/>
          <w:lang w:eastAsia="zh-TW"/>
        </w:rPr>
        <w:t xml:space="preserve">or intra-UE prioritization, UE will drop a PUSCH indicated as low priority if it overlaps with another PUSCH </w:t>
      </w:r>
      <w:proofErr w:type="spellStart"/>
      <w:r w:rsidR="00F93A69">
        <w:rPr>
          <w:rFonts w:ascii="Calibri" w:hAnsi="Calibri" w:cs="Calibri"/>
          <w:sz w:val="22"/>
          <w:szCs w:val="22"/>
          <w:lang w:eastAsia="zh-TW"/>
        </w:rPr>
        <w:t>indiated</w:t>
      </w:r>
      <w:proofErr w:type="spellEnd"/>
      <w:r w:rsidR="00F93A69">
        <w:rPr>
          <w:rFonts w:ascii="Calibri" w:hAnsi="Calibri" w:cs="Calibri"/>
          <w:sz w:val="22"/>
          <w:szCs w:val="22"/>
          <w:lang w:eastAsia="zh-TW"/>
        </w:rPr>
        <w:t xml:space="preserve"> as high priority.</w:t>
      </w:r>
    </w:p>
    <w:p w14:paraId="109B9D25" w14:textId="3F67FA51" w:rsidR="00677816" w:rsidRPr="00F93A69" w:rsidRDefault="007437C8" w:rsidP="00BD476B">
      <w:pPr>
        <w:rPr>
          <w:rFonts w:ascii="Calibri" w:hAnsi="Calibri" w:cs="Calibri"/>
          <w:sz w:val="22"/>
          <w:szCs w:val="22"/>
          <w:lang w:eastAsia="zh-TW"/>
        </w:rPr>
      </w:pPr>
      <w:r>
        <w:rPr>
          <w:rFonts w:ascii="Calibri" w:hAnsi="Calibri" w:cs="Calibri"/>
          <w:sz w:val="22"/>
          <w:szCs w:val="22"/>
          <w:lang w:eastAsia="zh-TW"/>
        </w:rPr>
        <w:lastRenderedPageBreak/>
        <w:t>F</w:t>
      </w:r>
      <w:r w:rsidR="00876013">
        <w:rPr>
          <w:rFonts w:ascii="Calibri" w:hAnsi="Calibri" w:cs="Calibri"/>
          <w:sz w:val="22"/>
          <w:szCs w:val="22"/>
          <w:lang w:eastAsia="zh-TW"/>
        </w:rPr>
        <w:t xml:space="preserve">or inter-UE prioritization, the PHY indication/signalling can be reused. </w:t>
      </w:r>
      <w:r>
        <w:rPr>
          <w:rFonts w:ascii="Calibri" w:hAnsi="Calibri" w:cs="Calibri"/>
          <w:sz w:val="22"/>
          <w:szCs w:val="22"/>
          <w:lang w:eastAsia="zh-TW"/>
        </w:rPr>
        <w:t>Since a UE may have both eMBB and URLLC traffic, f</w:t>
      </w:r>
      <w:r w:rsidR="00302197">
        <w:rPr>
          <w:rFonts w:ascii="Calibri" w:hAnsi="Calibri" w:cs="Calibri"/>
          <w:sz w:val="22"/>
          <w:szCs w:val="22"/>
          <w:lang w:eastAsia="zh-TW"/>
        </w:rPr>
        <w:t>rom the aspect of UL CI monitoring, the PHY indication/signalling can be used to determine whether the UE needs to monitor</w:t>
      </w:r>
      <w:r>
        <w:rPr>
          <w:rFonts w:ascii="Calibri" w:hAnsi="Calibri" w:cs="Calibri"/>
          <w:sz w:val="22"/>
          <w:szCs w:val="22"/>
          <w:lang w:eastAsia="zh-TW"/>
        </w:rPr>
        <w:t xml:space="preserve"> UL CI. That is, UE s</w:t>
      </w:r>
      <w:r w:rsidRPr="00BD476B">
        <w:rPr>
          <w:rFonts w:cs="Times"/>
          <w:bCs/>
          <w:iCs/>
          <w:sz w:val="22"/>
          <w:szCs w:val="28"/>
        </w:rPr>
        <w:t>tart</w:t>
      </w:r>
      <w:r w:rsidRPr="00BD476B">
        <w:rPr>
          <w:rFonts w:cs="Times" w:hint="eastAsia"/>
          <w:bCs/>
          <w:iCs/>
          <w:sz w:val="22"/>
          <w:szCs w:val="28"/>
        </w:rPr>
        <w:t>s</w:t>
      </w:r>
      <w:r w:rsidRPr="00BD476B">
        <w:rPr>
          <w:rFonts w:cs="Times"/>
          <w:bCs/>
          <w:iCs/>
          <w:sz w:val="22"/>
          <w:szCs w:val="28"/>
        </w:rPr>
        <w:t xml:space="preserve"> UL CI monitoring after the PDCCH is decoded</w:t>
      </w:r>
      <w:r>
        <w:rPr>
          <w:rFonts w:cs="Times"/>
          <w:bCs/>
          <w:iCs/>
          <w:sz w:val="22"/>
          <w:szCs w:val="28"/>
        </w:rPr>
        <w:t>, scheduling a PUSCH indicated as low priority.</w:t>
      </w:r>
    </w:p>
    <w:p w14:paraId="7FDE51E6" w14:textId="2F4D0B01" w:rsidR="0037461A" w:rsidRPr="009E4BFA" w:rsidRDefault="009E4BFA" w:rsidP="0037461A">
      <w:pPr>
        <w:rPr>
          <w:rFonts w:ascii="Calibri" w:eastAsia="新細明體" w:hAnsi="Calibri" w:cs="Times New Roman"/>
          <w:b/>
          <w:bCs/>
          <w:sz w:val="22"/>
        </w:rPr>
      </w:pPr>
      <w:r w:rsidRPr="009E4BFA">
        <w:rPr>
          <w:b/>
          <w:bCs/>
          <w:sz w:val="22"/>
          <w:lang w:eastAsia="zh-TW"/>
        </w:rPr>
        <w:t xml:space="preserve">Proposal 1: For dynamic grant, </w:t>
      </w:r>
      <w:r w:rsidRPr="009E4BFA">
        <w:rPr>
          <w:rFonts w:ascii="Calibri" w:hAnsi="Calibri" w:cs="Calibri"/>
          <w:b/>
          <w:bCs/>
          <w:sz w:val="22"/>
          <w:szCs w:val="22"/>
          <w:lang w:eastAsia="zh-TW"/>
        </w:rPr>
        <w:t>UE s</w:t>
      </w:r>
      <w:r w:rsidRPr="009E4BFA">
        <w:rPr>
          <w:rFonts w:cs="Times"/>
          <w:b/>
          <w:bCs/>
          <w:iCs/>
          <w:sz w:val="22"/>
          <w:szCs w:val="28"/>
        </w:rPr>
        <w:t>tart</w:t>
      </w:r>
      <w:r w:rsidRPr="009E4BFA">
        <w:rPr>
          <w:rFonts w:cs="Times" w:hint="eastAsia"/>
          <w:b/>
          <w:bCs/>
          <w:iCs/>
          <w:sz w:val="22"/>
          <w:szCs w:val="28"/>
        </w:rPr>
        <w:t>s</w:t>
      </w:r>
      <w:r w:rsidRPr="009E4BFA">
        <w:rPr>
          <w:rFonts w:cs="Times"/>
          <w:b/>
          <w:bCs/>
          <w:iCs/>
          <w:sz w:val="22"/>
          <w:szCs w:val="28"/>
        </w:rPr>
        <w:t xml:space="preserve"> UL CI monitoring after the PDCCH is decoded, scheduling a PUSCH indicated as low priority.</w:t>
      </w:r>
    </w:p>
    <w:p w14:paraId="15678B34" w14:textId="735A7F5B" w:rsidR="009E4BFA" w:rsidRDefault="00B65B10" w:rsidP="0037461A">
      <w:pPr>
        <w:rPr>
          <w:rFonts w:ascii="Calibri" w:eastAsia="SimSun" w:hAnsi="Calibri" w:cs="Calibri"/>
          <w:sz w:val="22"/>
          <w:szCs w:val="22"/>
        </w:rPr>
      </w:pPr>
      <w:r w:rsidRPr="00B65B10">
        <w:rPr>
          <w:rFonts w:ascii="Calibri" w:eastAsia="新細明體" w:hAnsi="Calibri" w:cs="Calibri"/>
          <w:sz w:val="22"/>
          <w:szCs w:val="22"/>
          <w:lang w:eastAsia="zh-TW"/>
        </w:rPr>
        <w:t>For configured grant, it was agreed in RAN1 #98bis that “</w:t>
      </w:r>
      <w:r w:rsidRPr="00B65B10">
        <w:rPr>
          <w:rFonts w:ascii="Calibri" w:eastAsia="SimSun" w:hAnsi="Calibri" w:cs="Calibri"/>
          <w:sz w:val="22"/>
          <w:szCs w:val="22"/>
        </w:rPr>
        <w:t>2-level PHY priority of CG PUSCH at least for PHY-layer collision handling is determined by a</w:t>
      </w:r>
      <w:r w:rsidRPr="00B65B10">
        <w:rPr>
          <w:rFonts w:ascii="Calibri" w:hAnsi="Calibri" w:cs="Calibri"/>
          <w:sz w:val="22"/>
          <w:szCs w:val="22"/>
        </w:rPr>
        <w:t>n explicit indication (as a new RRC parameter) in each</w:t>
      </w:r>
      <w:r w:rsidRPr="00B65B10">
        <w:rPr>
          <w:rFonts w:ascii="Calibri" w:eastAsia="SimSun" w:hAnsi="Calibri" w:cs="Calibri"/>
          <w:sz w:val="22"/>
          <w:szCs w:val="22"/>
        </w:rPr>
        <w:t xml:space="preserve"> CG configuration for Type 1 and Type2 CG PUSCH”.</w:t>
      </w:r>
    </w:p>
    <w:p w14:paraId="7DF8774A" w14:textId="4B045AAF" w:rsidR="00396571" w:rsidRPr="00396571" w:rsidRDefault="008E6CC4" w:rsidP="0037461A">
      <w:pPr>
        <w:rPr>
          <w:rFonts w:ascii="Calibri" w:hAnsi="Calibri" w:cs="Calibri"/>
          <w:sz w:val="22"/>
          <w:szCs w:val="22"/>
          <w:lang w:eastAsia="zh-TW"/>
        </w:rPr>
      </w:pPr>
      <w:r>
        <w:rPr>
          <w:rFonts w:ascii="Calibri" w:hAnsi="Calibri" w:cs="Calibri"/>
          <w:sz w:val="22"/>
          <w:szCs w:val="22"/>
          <w:lang w:eastAsia="zh-TW"/>
        </w:rPr>
        <w:t>Since there is basically no PDCCH decoding for configured grant, t</w:t>
      </w:r>
      <w:r w:rsidR="00396571">
        <w:rPr>
          <w:rFonts w:ascii="Calibri" w:hAnsi="Calibri" w:cs="Calibri"/>
          <w:sz w:val="22"/>
          <w:szCs w:val="22"/>
          <w:lang w:eastAsia="zh-TW"/>
        </w:rPr>
        <w:t xml:space="preserve">he starting condition for UE to monitor UL CI for dynamic grant cannot be </w:t>
      </w:r>
      <w:r>
        <w:rPr>
          <w:rFonts w:ascii="Calibri" w:hAnsi="Calibri" w:cs="Calibri"/>
          <w:sz w:val="22"/>
          <w:szCs w:val="22"/>
          <w:lang w:eastAsia="zh-TW"/>
        </w:rPr>
        <w:t>applied to</w:t>
      </w:r>
      <w:r w:rsidR="00396571">
        <w:rPr>
          <w:rFonts w:ascii="Calibri" w:hAnsi="Calibri" w:cs="Calibri"/>
          <w:sz w:val="22"/>
          <w:szCs w:val="22"/>
          <w:lang w:eastAsia="zh-TW"/>
        </w:rPr>
        <w:t xml:space="preserve"> configured grant.</w:t>
      </w:r>
      <w:r w:rsidR="00396571">
        <w:rPr>
          <w:rFonts w:ascii="Calibri" w:hAnsi="Calibri" w:cs="Calibri" w:hint="eastAsia"/>
          <w:sz w:val="22"/>
          <w:szCs w:val="22"/>
          <w:lang w:eastAsia="zh-TW"/>
        </w:rPr>
        <w:t xml:space="preserve"> </w:t>
      </w:r>
      <w:r w:rsidR="00396571">
        <w:rPr>
          <w:rFonts w:ascii="Calibri" w:hAnsi="Calibri" w:cs="Calibri"/>
          <w:sz w:val="22"/>
          <w:szCs w:val="22"/>
          <w:lang w:eastAsia="zh-TW"/>
        </w:rPr>
        <w:t xml:space="preserve">To ensure a CG PUSCH can be cancelled by UE, UE should monitor the UL CI monitoring occasions with associated RUR overlapping with the CG resource. Similarly, to reduce the burden of UL CI monitoring, a UE only monitors the UL CI monitoring occasions with associated RUR overlapping with the CG resource </w:t>
      </w:r>
      <w:r>
        <w:rPr>
          <w:rFonts w:ascii="Calibri" w:hAnsi="Calibri" w:cs="Calibri"/>
          <w:sz w:val="22"/>
          <w:szCs w:val="22"/>
          <w:lang w:eastAsia="zh-TW"/>
        </w:rPr>
        <w:t xml:space="preserve">identified </w:t>
      </w:r>
      <w:r w:rsidR="00396571">
        <w:rPr>
          <w:rFonts w:ascii="Calibri" w:hAnsi="Calibri" w:cs="Calibri"/>
          <w:sz w:val="22"/>
          <w:szCs w:val="22"/>
          <w:lang w:eastAsia="zh-TW"/>
        </w:rPr>
        <w:t xml:space="preserve">as low priority by </w:t>
      </w:r>
      <w:proofErr w:type="gramStart"/>
      <w:r w:rsidR="00396571">
        <w:rPr>
          <w:rFonts w:ascii="Calibri" w:hAnsi="Calibri" w:cs="Calibri"/>
          <w:sz w:val="22"/>
          <w:szCs w:val="22"/>
          <w:lang w:eastAsia="zh-TW"/>
        </w:rPr>
        <w:t>a</w:t>
      </w:r>
      <w:proofErr w:type="gramEnd"/>
      <w:r w:rsidR="00396571">
        <w:rPr>
          <w:rFonts w:ascii="Calibri" w:hAnsi="Calibri" w:cs="Calibri"/>
          <w:sz w:val="22"/>
          <w:szCs w:val="22"/>
          <w:lang w:eastAsia="zh-TW"/>
        </w:rPr>
        <w:t xml:space="preserve"> RRC parameter.</w:t>
      </w:r>
    </w:p>
    <w:p w14:paraId="3DCE8A88" w14:textId="0117B742" w:rsidR="00396571" w:rsidRPr="009E4BFA" w:rsidRDefault="00396571" w:rsidP="00396571">
      <w:pPr>
        <w:rPr>
          <w:rFonts w:ascii="Calibri" w:eastAsia="新細明體" w:hAnsi="Calibri" w:cs="Times New Roman"/>
          <w:b/>
          <w:bCs/>
          <w:sz w:val="22"/>
        </w:rPr>
      </w:pPr>
      <w:r w:rsidRPr="009E4BFA">
        <w:rPr>
          <w:b/>
          <w:bCs/>
          <w:sz w:val="22"/>
          <w:lang w:eastAsia="zh-TW"/>
        </w:rPr>
        <w:t xml:space="preserve">Proposal </w:t>
      </w:r>
      <w:r>
        <w:rPr>
          <w:b/>
          <w:bCs/>
          <w:sz w:val="22"/>
          <w:lang w:eastAsia="zh-TW"/>
        </w:rPr>
        <w:t>2</w:t>
      </w:r>
      <w:r w:rsidRPr="009E4BFA">
        <w:rPr>
          <w:b/>
          <w:bCs/>
          <w:sz w:val="22"/>
          <w:lang w:eastAsia="zh-TW"/>
        </w:rPr>
        <w:t xml:space="preserve">: For </w:t>
      </w:r>
      <w:r>
        <w:rPr>
          <w:b/>
          <w:bCs/>
          <w:sz w:val="22"/>
          <w:lang w:eastAsia="zh-TW"/>
        </w:rPr>
        <w:t>configured</w:t>
      </w:r>
      <w:r w:rsidRPr="009E4BFA">
        <w:rPr>
          <w:b/>
          <w:bCs/>
          <w:sz w:val="22"/>
          <w:lang w:eastAsia="zh-TW"/>
        </w:rPr>
        <w:t xml:space="preserve"> grant, </w:t>
      </w:r>
      <w:r w:rsidRPr="009E4BFA">
        <w:rPr>
          <w:rFonts w:ascii="Calibri" w:hAnsi="Calibri" w:cs="Calibri"/>
          <w:b/>
          <w:bCs/>
          <w:sz w:val="22"/>
          <w:szCs w:val="22"/>
          <w:lang w:eastAsia="zh-TW"/>
        </w:rPr>
        <w:t xml:space="preserve">UE </w:t>
      </w:r>
      <w:r>
        <w:rPr>
          <w:rFonts w:ascii="Calibri" w:hAnsi="Calibri" w:cs="Calibri"/>
          <w:b/>
          <w:bCs/>
          <w:sz w:val="22"/>
          <w:szCs w:val="22"/>
          <w:lang w:eastAsia="zh-TW"/>
        </w:rPr>
        <w:t>monitors the</w:t>
      </w:r>
      <w:r w:rsidRPr="009E4BFA">
        <w:rPr>
          <w:rFonts w:cs="Times"/>
          <w:b/>
          <w:bCs/>
          <w:iCs/>
          <w:sz w:val="22"/>
          <w:szCs w:val="28"/>
        </w:rPr>
        <w:t xml:space="preserve"> UL CI monitoring</w:t>
      </w:r>
      <w:r>
        <w:rPr>
          <w:rFonts w:cs="Times"/>
          <w:b/>
          <w:bCs/>
          <w:iCs/>
          <w:sz w:val="22"/>
          <w:szCs w:val="28"/>
        </w:rPr>
        <w:t xml:space="preserve"> occasions with associated RUR</w:t>
      </w:r>
      <w:r w:rsidRPr="009E4BFA">
        <w:rPr>
          <w:rFonts w:cs="Times"/>
          <w:b/>
          <w:bCs/>
          <w:iCs/>
          <w:sz w:val="22"/>
          <w:szCs w:val="28"/>
        </w:rPr>
        <w:t xml:space="preserve"> </w:t>
      </w:r>
      <w:r w:rsidRPr="00396571">
        <w:rPr>
          <w:rFonts w:ascii="Calibri" w:hAnsi="Calibri" w:cs="Calibri"/>
          <w:b/>
          <w:bCs/>
          <w:sz w:val="22"/>
          <w:szCs w:val="22"/>
          <w:lang w:eastAsia="zh-TW"/>
        </w:rPr>
        <w:t xml:space="preserve">overlapping with the configured grant resource </w:t>
      </w:r>
      <w:r w:rsidR="008E6CC4">
        <w:rPr>
          <w:rFonts w:ascii="Calibri" w:hAnsi="Calibri" w:cs="Calibri"/>
          <w:b/>
          <w:bCs/>
          <w:sz w:val="22"/>
          <w:szCs w:val="22"/>
          <w:lang w:eastAsia="zh-TW"/>
        </w:rPr>
        <w:t>identified</w:t>
      </w:r>
      <w:r w:rsidR="008E6CC4" w:rsidRPr="00396571">
        <w:rPr>
          <w:rFonts w:ascii="Calibri" w:hAnsi="Calibri" w:cs="Calibri"/>
          <w:b/>
          <w:bCs/>
          <w:sz w:val="22"/>
          <w:szCs w:val="22"/>
          <w:lang w:eastAsia="zh-TW"/>
        </w:rPr>
        <w:t xml:space="preserve"> </w:t>
      </w:r>
      <w:r w:rsidRPr="00396571">
        <w:rPr>
          <w:rFonts w:ascii="Calibri" w:hAnsi="Calibri" w:cs="Calibri"/>
          <w:b/>
          <w:bCs/>
          <w:sz w:val="22"/>
          <w:szCs w:val="22"/>
          <w:lang w:eastAsia="zh-TW"/>
        </w:rPr>
        <w:t xml:space="preserve">as low priority by </w:t>
      </w:r>
      <w:proofErr w:type="gramStart"/>
      <w:r w:rsidRPr="00396571">
        <w:rPr>
          <w:rFonts w:ascii="Calibri" w:hAnsi="Calibri" w:cs="Calibri"/>
          <w:b/>
          <w:bCs/>
          <w:sz w:val="22"/>
          <w:szCs w:val="22"/>
          <w:lang w:eastAsia="zh-TW"/>
        </w:rPr>
        <w:t>a</w:t>
      </w:r>
      <w:proofErr w:type="gramEnd"/>
      <w:r w:rsidRPr="00396571">
        <w:rPr>
          <w:rFonts w:ascii="Calibri" w:hAnsi="Calibri" w:cs="Calibri"/>
          <w:b/>
          <w:bCs/>
          <w:sz w:val="22"/>
          <w:szCs w:val="22"/>
          <w:lang w:eastAsia="zh-TW"/>
        </w:rPr>
        <w:t xml:space="preserve"> RRC parameter.</w:t>
      </w:r>
    </w:p>
    <w:p w14:paraId="233D8141" w14:textId="43D5EF9E" w:rsidR="00FF19B9" w:rsidRDefault="00FF19B9" w:rsidP="00D45E6A">
      <w:pPr>
        <w:pStyle w:val="Proposal"/>
        <w:numPr>
          <w:ilvl w:val="0"/>
          <w:numId w:val="0"/>
        </w:numPr>
        <w:rPr>
          <w:rFonts w:eastAsiaTheme="minorEastAsia"/>
          <w:sz w:val="22"/>
          <w:lang w:eastAsia="zh-TW"/>
        </w:rPr>
      </w:pPr>
      <w:bookmarkStart w:id="0" w:name="_Hlk861261"/>
    </w:p>
    <w:p w14:paraId="2030A505" w14:textId="6D442C34" w:rsidR="00FF19B9" w:rsidRDefault="0046126F" w:rsidP="003972BE">
      <w:pPr>
        <w:pStyle w:val="2"/>
        <w:jc w:val="both"/>
        <w:rPr>
          <w:lang w:eastAsia="zh-TW"/>
        </w:rPr>
      </w:pPr>
      <w:r>
        <w:rPr>
          <w:rFonts w:eastAsiaTheme="minorEastAsia"/>
          <w:lang w:eastAsia="zh-TW"/>
        </w:rPr>
        <w:t>Reference UL resource</w:t>
      </w:r>
    </w:p>
    <w:p w14:paraId="717D6960" w14:textId="194BDF6E" w:rsidR="0046126F" w:rsidRDefault="0059562A" w:rsidP="0059562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F</w:t>
      </w:r>
      <w:r>
        <w:rPr>
          <w:rFonts w:eastAsiaTheme="minorEastAsia"/>
          <w:b w:val="0"/>
          <w:bCs w:val="0"/>
          <w:sz w:val="22"/>
          <w:lang w:eastAsia="zh-TW"/>
        </w:rPr>
        <w:t>or determination of reference time region, it was agreed that t</w:t>
      </w:r>
      <w:r w:rsidRPr="0059562A">
        <w:rPr>
          <w:rFonts w:eastAsiaTheme="minorEastAsia"/>
          <w:b w:val="0"/>
          <w:bCs w:val="0"/>
          <w:sz w:val="22"/>
          <w:lang w:eastAsia="zh-TW"/>
        </w:rPr>
        <w:t>he reference time region starts from X symbols after the ending symbol of the PDCCH carrying the UL CI, where X is at least equal to the minimum processing time for UL cancelation</w:t>
      </w:r>
      <w:r>
        <w:rPr>
          <w:rFonts w:eastAsiaTheme="minorEastAsia"/>
          <w:b w:val="0"/>
          <w:bCs w:val="0"/>
          <w:sz w:val="22"/>
          <w:lang w:eastAsia="zh-TW"/>
        </w:rPr>
        <w:t>. It is unclear whether the minimum processing time considers TA. If TA is not considered for determining the start of reference time region</w:t>
      </w:r>
      <w:r w:rsidR="0080672A">
        <w:rPr>
          <w:rFonts w:eastAsiaTheme="minorEastAsia"/>
          <w:b w:val="0"/>
          <w:bCs w:val="0"/>
          <w:sz w:val="22"/>
          <w:lang w:eastAsia="zh-TW"/>
        </w:rPr>
        <w:t xml:space="preserve">, </w:t>
      </w:r>
      <w:r w:rsidR="0080672A">
        <w:rPr>
          <w:rFonts w:eastAsiaTheme="minorEastAsia"/>
          <w:b w:val="0"/>
          <w:bCs w:val="0"/>
          <w:sz w:val="22"/>
          <w:lang w:eastAsia="zh-TW"/>
        </w:rPr>
        <w:t>the symbols</w:t>
      </w:r>
      <w:r w:rsidR="00DD51A9">
        <w:rPr>
          <w:rFonts w:eastAsiaTheme="minorEastAsia"/>
          <w:b w:val="0"/>
          <w:bCs w:val="0"/>
          <w:sz w:val="22"/>
          <w:lang w:eastAsia="zh-TW"/>
        </w:rPr>
        <w:t xml:space="preserve"> at earlier part of the RUR</w:t>
      </w:r>
      <w:r w:rsidR="0080672A">
        <w:rPr>
          <w:rFonts w:eastAsiaTheme="minorEastAsia"/>
          <w:b w:val="0"/>
          <w:bCs w:val="0"/>
          <w:sz w:val="22"/>
          <w:lang w:eastAsia="zh-TW"/>
        </w:rPr>
        <w:t xml:space="preserve"> may not be able to be </w:t>
      </w:r>
      <w:proofErr w:type="spellStart"/>
      <w:r w:rsidR="0080672A">
        <w:rPr>
          <w:rFonts w:eastAsiaTheme="minorEastAsia"/>
          <w:b w:val="0"/>
          <w:bCs w:val="0"/>
          <w:sz w:val="22"/>
          <w:lang w:eastAsia="zh-TW"/>
        </w:rPr>
        <w:t>canceled</w:t>
      </w:r>
      <w:proofErr w:type="spellEnd"/>
      <w:r w:rsidR="0080672A">
        <w:rPr>
          <w:rFonts w:eastAsiaTheme="minorEastAsia"/>
          <w:b w:val="0"/>
          <w:bCs w:val="0"/>
          <w:sz w:val="22"/>
          <w:lang w:eastAsia="zh-TW"/>
        </w:rPr>
        <w:t xml:space="preserve"> by the UE if TA is large enough, </w:t>
      </w:r>
      <w:r w:rsidR="0080672A">
        <w:rPr>
          <w:rFonts w:eastAsiaTheme="minorEastAsia"/>
          <w:b w:val="0"/>
          <w:bCs w:val="0"/>
          <w:sz w:val="22"/>
          <w:lang w:eastAsia="zh-TW"/>
        </w:rPr>
        <w:t>as depicted in Figure 1.</w:t>
      </w:r>
    </w:p>
    <w:p w14:paraId="54D61534" w14:textId="645D3A74" w:rsidR="0080672A" w:rsidRDefault="0080672A" w:rsidP="0080672A">
      <w:pPr>
        <w:pStyle w:val="Proposal"/>
        <w:numPr>
          <w:ilvl w:val="0"/>
          <w:numId w:val="0"/>
        </w:numPr>
        <w:jc w:val="center"/>
        <w:rPr>
          <w:rFonts w:eastAsiaTheme="minorEastAsia"/>
          <w:b w:val="0"/>
          <w:bCs w:val="0"/>
          <w:sz w:val="22"/>
          <w:lang w:eastAsia="zh-TW"/>
        </w:rPr>
      </w:pPr>
      <w:r>
        <w:rPr>
          <w:rFonts w:eastAsiaTheme="minorEastAsia"/>
          <w:b w:val="0"/>
          <w:bCs w:val="0"/>
          <w:noProof/>
          <w:sz w:val="22"/>
          <w:lang w:eastAsia="zh-TW"/>
        </w:rPr>
        <w:drawing>
          <wp:inline distT="0" distB="0" distL="0" distR="0" wp14:anchorId="519C202E" wp14:editId="1C354127">
            <wp:extent cx="4490632" cy="1987163"/>
            <wp:effectExtent l="0" t="0" r="571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20183" cy="2000240"/>
                    </a:xfrm>
                    <a:prstGeom prst="rect">
                      <a:avLst/>
                    </a:prstGeom>
                    <a:noFill/>
                  </pic:spPr>
                </pic:pic>
              </a:graphicData>
            </a:graphic>
          </wp:inline>
        </w:drawing>
      </w:r>
    </w:p>
    <w:p w14:paraId="09250D78" w14:textId="55F7D485" w:rsidR="0046126F" w:rsidRDefault="0080672A" w:rsidP="0080672A">
      <w:pPr>
        <w:pStyle w:val="Proposal"/>
        <w:numPr>
          <w:ilvl w:val="0"/>
          <w:numId w:val="0"/>
        </w:numPr>
        <w:ind w:left="1304" w:hanging="1304"/>
        <w:jc w:val="center"/>
        <w:rPr>
          <w:rFonts w:eastAsiaTheme="minorEastAsia"/>
          <w:b w:val="0"/>
          <w:bCs w:val="0"/>
          <w:sz w:val="22"/>
          <w:lang w:eastAsia="zh-TW"/>
        </w:rPr>
      </w:pPr>
      <w:r>
        <w:rPr>
          <w:rFonts w:eastAsiaTheme="minorEastAsia" w:hint="eastAsia"/>
          <w:b w:val="0"/>
          <w:bCs w:val="0"/>
          <w:sz w:val="22"/>
          <w:lang w:eastAsia="zh-TW"/>
        </w:rPr>
        <w:t>F</w:t>
      </w:r>
      <w:r>
        <w:rPr>
          <w:rFonts w:eastAsiaTheme="minorEastAsia"/>
          <w:b w:val="0"/>
          <w:bCs w:val="0"/>
          <w:sz w:val="22"/>
          <w:lang w:eastAsia="zh-TW"/>
        </w:rPr>
        <w:t xml:space="preserve">igure 1. UL symbol cannot be </w:t>
      </w:r>
      <w:proofErr w:type="spellStart"/>
      <w:r>
        <w:rPr>
          <w:rFonts w:eastAsiaTheme="minorEastAsia"/>
          <w:b w:val="0"/>
          <w:bCs w:val="0"/>
          <w:sz w:val="22"/>
          <w:lang w:eastAsia="zh-TW"/>
        </w:rPr>
        <w:t>canceled</w:t>
      </w:r>
      <w:proofErr w:type="spellEnd"/>
      <w:r>
        <w:rPr>
          <w:rFonts w:eastAsiaTheme="minorEastAsia"/>
          <w:b w:val="0"/>
          <w:bCs w:val="0"/>
          <w:sz w:val="22"/>
          <w:lang w:eastAsia="zh-TW"/>
        </w:rPr>
        <w:t xml:space="preserve"> by UE due to large TA</w:t>
      </w:r>
    </w:p>
    <w:p w14:paraId="3E105586" w14:textId="5D2A94D3" w:rsidR="0046126F" w:rsidRDefault="009324DC" w:rsidP="0046126F">
      <w:pPr>
        <w:pStyle w:val="Proposal"/>
        <w:numPr>
          <w:ilvl w:val="0"/>
          <w:numId w:val="0"/>
        </w:numPr>
        <w:ind w:left="1304" w:hanging="1304"/>
        <w:rPr>
          <w:rFonts w:eastAsiaTheme="minorEastAsia"/>
          <w:b w:val="0"/>
          <w:bCs w:val="0"/>
          <w:sz w:val="22"/>
          <w:lang w:eastAsia="zh-TW"/>
        </w:rPr>
      </w:pPr>
      <w:r w:rsidRPr="009324DC">
        <w:rPr>
          <w:rFonts w:eastAsiaTheme="minorEastAsia" w:hint="eastAsia"/>
          <w:b w:val="0"/>
          <w:bCs w:val="0"/>
          <w:sz w:val="22"/>
          <w:lang w:eastAsia="zh-TW"/>
        </w:rPr>
        <w:t>T</w:t>
      </w:r>
      <w:r w:rsidRPr="009324DC">
        <w:rPr>
          <w:rFonts w:eastAsiaTheme="minorEastAsia"/>
          <w:b w:val="0"/>
          <w:bCs w:val="0"/>
          <w:sz w:val="22"/>
          <w:lang w:eastAsia="zh-TW"/>
        </w:rPr>
        <w:t xml:space="preserve">o </w:t>
      </w:r>
      <w:r>
        <w:rPr>
          <w:rFonts w:eastAsiaTheme="minorEastAsia"/>
          <w:b w:val="0"/>
          <w:bCs w:val="0"/>
          <w:sz w:val="22"/>
          <w:lang w:eastAsia="zh-TW"/>
        </w:rPr>
        <w:t>resolve this issue, the following three options can be considered.</w:t>
      </w:r>
    </w:p>
    <w:p w14:paraId="459C3AEB" w14:textId="51E11A26" w:rsidR="009324DC" w:rsidRPr="009324DC" w:rsidRDefault="009324DC" w:rsidP="009324DC">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O</w:t>
      </w:r>
      <w:r>
        <w:rPr>
          <w:rFonts w:eastAsiaTheme="minorEastAsia"/>
          <w:b w:val="0"/>
          <w:bCs w:val="0"/>
          <w:sz w:val="22"/>
          <w:lang w:eastAsia="zh-TW"/>
        </w:rPr>
        <w:t xml:space="preserve">ption 1: The TA of the UE receiving UL CI is </w:t>
      </w:r>
      <w:proofErr w:type="gramStart"/>
      <w:r>
        <w:rPr>
          <w:rFonts w:eastAsiaTheme="minorEastAsia"/>
          <w:b w:val="0"/>
          <w:bCs w:val="0"/>
          <w:sz w:val="22"/>
          <w:lang w:eastAsia="zh-TW"/>
        </w:rPr>
        <w:t>taken into account</w:t>
      </w:r>
      <w:proofErr w:type="gramEnd"/>
      <w:r>
        <w:rPr>
          <w:rFonts w:eastAsiaTheme="minorEastAsia"/>
          <w:b w:val="0"/>
          <w:bCs w:val="0"/>
          <w:sz w:val="22"/>
          <w:lang w:eastAsia="zh-TW"/>
        </w:rPr>
        <w:t xml:space="preserve"> for determining the start</w:t>
      </w:r>
      <w:r w:rsidR="004A315C">
        <w:rPr>
          <w:rFonts w:eastAsiaTheme="minorEastAsia"/>
          <w:b w:val="0"/>
          <w:bCs w:val="0"/>
          <w:sz w:val="22"/>
          <w:lang w:eastAsia="zh-TW"/>
        </w:rPr>
        <w:t xml:space="preserve"> o</w:t>
      </w:r>
      <w:r>
        <w:rPr>
          <w:rFonts w:eastAsiaTheme="minorEastAsia"/>
          <w:b w:val="0"/>
          <w:bCs w:val="0"/>
          <w:sz w:val="22"/>
          <w:lang w:eastAsia="zh-TW"/>
        </w:rPr>
        <w:t>f reference time region.</w:t>
      </w:r>
    </w:p>
    <w:p w14:paraId="708F95E1" w14:textId="34CA9C54" w:rsidR="001B234F" w:rsidRDefault="009324DC"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O</w:t>
      </w:r>
      <w:r>
        <w:rPr>
          <w:rFonts w:eastAsiaTheme="minorEastAsia"/>
          <w:b w:val="0"/>
          <w:bCs w:val="0"/>
          <w:sz w:val="22"/>
          <w:lang w:eastAsia="zh-TW"/>
        </w:rPr>
        <w:t xml:space="preserve">ption 2: </w:t>
      </w:r>
      <w:proofErr w:type="spellStart"/>
      <w:r w:rsidR="004A315C">
        <w:rPr>
          <w:rFonts w:eastAsiaTheme="minorEastAsia"/>
          <w:b w:val="0"/>
          <w:bCs w:val="0"/>
          <w:sz w:val="22"/>
          <w:lang w:eastAsia="zh-TW"/>
        </w:rPr>
        <w:t>gNB</w:t>
      </w:r>
      <w:proofErr w:type="spellEnd"/>
      <w:r w:rsidR="004A315C">
        <w:rPr>
          <w:rFonts w:eastAsiaTheme="minorEastAsia"/>
          <w:b w:val="0"/>
          <w:bCs w:val="0"/>
          <w:sz w:val="22"/>
          <w:lang w:eastAsia="zh-TW"/>
        </w:rPr>
        <w:t xml:space="preserve"> configures a reference TA in UL CI configuration, and </w:t>
      </w:r>
      <w:r w:rsidR="00441314">
        <w:rPr>
          <w:rFonts w:eastAsiaTheme="minorEastAsia"/>
          <w:b w:val="0"/>
          <w:bCs w:val="0"/>
          <w:sz w:val="22"/>
          <w:lang w:eastAsia="zh-TW"/>
        </w:rPr>
        <w:t xml:space="preserve">the </w:t>
      </w:r>
      <w:r w:rsidR="004A315C">
        <w:rPr>
          <w:rFonts w:eastAsiaTheme="minorEastAsia"/>
          <w:b w:val="0"/>
          <w:bCs w:val="0"/>
          <w:sz w:val="22"/>
          <w:lang w:eastAsia="zh-TW"/>
        </w:rPr>
        <w:t xml:space="preserve">UE </w:t>
      </w:r>
      <w:proofErr w:type="gramStart"/>
      <w:r w:rsidR="004A315C">
        <w:rPr>
          <w:rFonts w:eastAsiaTheme="minorEastAsia"/>
          <w:b w:val="0"/>
          <w:bCs w:val="0"/>
          <w:sz w:val="22"/>
          <w:lang w:eastAsia="zh-TW"/>
        </w:rPr>
        <w:t>takes into account</w:t>
      </w:r>
      <w:proofErr w:type="gramEnd"/>
      <w:r w:rsidR="004A315C">
        <w:rPr>
          <w:rFonts w:eastAsiaTheme="minorEastAsia"/>
          <w:b w:val="0"/>
          <w:bCs w:val="0"/>
          <w:sz w:val="22"/>
          <w:lang w:eastAsia="zh-TW"/>
        </w:rPr>
        <w:t xml:space="preserve"> the reference TA for determining the start of reference time region.</w:t>
      </w:r>
    </w:p>
    <w:p w14:paraId="09341FE7" w14:textId="7DFF0EB4" w:rsidR="009324DC" w:rsidRPr="004A315C" w:rsidRDefault="004A315C" w:rsidP="00FF19B9">
      <w:pPr>
        <w:pStyle w:val="Proposal"/>
        <w:numPr>
          <w:ilvl w:val="0"/>
          <w:numId w:val="0"/>
        </w:numPr>
        <w:rPr>
          <w:rFonts w:eastAsiaTheme="minorEastAsia"/>
          <w:b w:val="0"/>
          <w:bCs w:val="0"/>
          <w:sz w:val="22"/>
          <w:lang w:eastAsia="zh-TW"/>
        </w:rPr>
      </w:pPr>
      <w:r>
        <w:rPr>
          <w:rFonts w:eastAsiaTheme="minorEastAsia"/>
          <w:b w:val="0"/>
          <w:bCs w:val="0"/>
          <w:sz w:val="22"/>
          <w:lang w:eastAsia="zh-TW"/>
        </w:rPr>
        <w:lastRenderedPageBreak/>
        <w:t>Option 3</w:t>
      </w:r>
      <w:r>
        <w:rPr>
          <w:rFonts w:eastAsiaTheme="minorEastAsia" w:hint="eastAsia"/>
          <w:b w:val="0"/>
          <w:bCs w:val="0"/>
          <w:sz w:val="22"/>
          <w:lang w:eastAsia="zh-TW"/>
        </w:rPr>
        <w:t xml:space="preserve">: </w:t>
      </w:r>
      <w:r>
        <w:rPr>
          <w:rFonts w:eastAsiaTheme="minorEastAsia"/>
          <w:b w:val="0"/>
          <w:bCs w:val="0"/>
          <w:sz w:val="22"/>
          <w:lang w:eastAsia="zh-TW"/>
        </w:rPr>
        <w:t xml:space="preserve">TA is not </w:t>
      </w:r>
      <w:proofErr w:type="gramStart"/>
      <w:r>
        <w:rPr>
          <w:rFonts w:eastAsiaTheme="minorEastAsia"/>
          <w:b w:val="0"/>
          <w:bCs w:val="0"/>
          <w:sz w:val="22"/>
          <w:lang w:eastAsia="zh-TW"/>
        </w:rPr>
        <w:t>taken into account</w:t>
      </w:r>
      <w:proofErr w:type="gramEnd"/>
      <w:r>
        <w:rPr>
          <w:rFonts w:eastAsiaTheme="minorEastAsia"/>
          <w:b w:val="0"/>
          <w:bCs w:val="0"/>
          <w:sz w:val="22"/>
          <w:lang w:eastAsia="zh-TW"/>
        </w:rPr>
        <w:t xml:space="preserve"> for determining the start of reference time region, i.e., </w:t>
      </w:r>
      <w:r>
        <w:rPr>
          <w:rFonts w:eastAsiaTheme="minorEastAsia" w:hint="eastAsia"/>
          <w:b w:val="0"/>
          <w:bCs w:val="0"/>
          <w:sz w:val="22"/>
          <w:lang w:eastAsia="zh-TW"/>
        </w:rPr>
        <w:t>U</w:t>
      </w:r>
      <w:r>
        <w:rPr>
          <w:rFonts w:eastAsiaTheme="minorEastAsia"/>
          <w:b w:val="0"/>
          <w:bCs w:val="0"/>
          <w:sz w:val="22"/>
          <w:lang w:eastAsia="zh-TW"/>
        </w:rPr>
        <w:t>E assumes TA is zero.</w:t>
      </w:r>
    </w:p>
    <w:p w14:paraId="57F0AF0D" w14:textId="6FE55042" w:rsidR="009324DC" w:rsidRDefault="00270E0E"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F</w:t>
      </w:r>
      <w:r>
        <w:rPr>
          <w:rFonts w:eastAsiaTheme="minorEastAsia"/>
          <w:b w:val="0"/>
          <w:bCs w:val="0"/>
          <w:sz w:val="22"/>
          <w:lang w:eastAsia="zh-TW"/>
        </w:rPr>
        <w:t xml:space="preserve">or option 1, no RRC configuration is needed. However, it may result in different UEs having misaligned reference time region, if the difference between the TA of UEs are large enough. In this case, PUSCH cancellation may not be done correctly for some UEs, if </w:t>
      </w:r>
      <w:proofErr w:type="spellStart"/>
      <w:r>
        <w:rPr>
          <w:rFonts w:eastAsiaTheme="minorEastAsia"/>
          <w:b w:val="0"/>
          <w:bCs w:val="0"/>
          <w:sz w:val="22"/>
          <w:lang w:eastAsia="zh-TW"/>
        </w:rPr>
        <w:t>gNB</w:t>
      </w:r>
      <w:proofErr w:type="spellEnd"/>
      <w:r>
        <w:rPr>
          <w:rFonts w:eastAsiaTheme="minorEastAsia"/>
          <w:b w:val="0"/>
          <w:bCs w:val="0"/>
          <w:sz w:val="22"/>
          <w:lang w:eastAsia="zh-TW"/>
        </w:rPr>
        <w:t xml:space="preserve"> indicates UL CI based on the reference time region of some other UEs.</w:t>
      </w:r>
    </w:p>
    <w:p w14:paraId="647BB895" w14:textId="399DDA76" w:rsidR="00270E0E" w:rsidRDefault="00270E0E"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F</w:t>
      </w:r>
      <w:r>
        <w:rPr>
          <w:rFonts w:eastAsiaTheme="minorEastAsia"/>
          <w:b w:val="0"/>
          <w:bCs w:val="0"/>
          <w:sz w:val="22"/>
          <w:lang w:eastAsia="zh-TW"/>
        </w:rPr>
        <w:t xml:space="preserve">or option 2, </w:t>
      </w:r>
      <w:proofErr w:type="gramStart"/>
      <w:r>
        <w:rPr>
          <w:rFonts w:eastAsiaTheme="minorEastAsia"/>
          <w:b w:val="0"/>
          <w:bCs w:val="0"/>
          <w:sz w:val="22"/>
          <w:lang w:eastAsia="zh-TW"/>
        </w:rPr>
        <w:t>a</w:t>
      </w:r>
      <w:proofErr w:type="gramEnd"/>
      <w:r>
        <w:rPr>
          <w:rFonts w:eastAsiaTheme="minorEastAsia"/>
          <w:b w:val="0"/>
          <w:bCs w:val="0"/>
          <w:sz w:val="22"/>
          <w:lang w:eastAsia="zh-TW"/>
        </w:rPr>
        <w:t xml:space="preserve"> RRC parameter needs to be introduced in UL CI configuration. The reference time region of the UEs can be aligned and all symbols within the reference time region is able to be cancelled by the UEs, if the reference TA is configured to be equal or larger than the maximum TA of the UEs.</w:t>
      </w:r>
    </w:p>
    <w:p w14:paraId="716C982B" w14:textId="367E4CA4" w:rsidR="009324DC" w:rsidRDefault="007541B0"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F</w:t>
      </w:r>
      <w:r>
        <w:rPr>
          <w:rFonts w:eastAsiaTheme="minorEastAsia"/>
          <w:b w:val="0"/>
          <w:bCs w:val="0"/>
          <w:sz w:val="22"/>
          <w:lang w:eastAsia="zh-TW"/>
        </w:rPr>
        <w:t>or option 3, the reference time region of the UEs can be aligned. However, the starting symbols of the reference time region may not be able to be cancelled by some UEs, if the TA of the UEs are large enough.</w:t>
      </w:r>
    </w:p>
    <w:p w14:paraId="241170FE" w14:textId="17DD4FEC" w:rsidR="009324DC" w:rsidRDefault="007541B0"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herefore, we prefer option 2, since it can ensure the eMBB PUSCH can be cancelled.</w:t>
      </w:r>
    </w:p>
    <w:p w14:paraId="06883063" w14:textId="6C395C80" w:rsidR="007541B0" w:rsidRPr="009E4BFA" w:rsidRDefault="007541B0" w:rsidP="007541B0">
      <w:pPr>
        <w:rPr>
          <w:rFonts w:ascii="Calibri" w:eastAsia="新細明體" w:hAnsi="Calibri" w:cs="Times New Roman"/>
          <w:b/>
          <w:bCs/>
          <w:sz w:val="22"/>
        </w:rPr>
      </w:pPr>
      <w:r w:rsidRPr="009E4BFA">
        <w:rPr>
          <w:b/>
          <w:bCs/>
          <w:sz w:val="22"/>
          <w:lang w:eastAsia="zh-TW"/>
        </w:rPr>
        <w:t xml:space="preserve">Proposal </w:t>
      </w:r>
      <w:r>
        <w:rPr>
          <w:b/>
          <w:bCs/>
          <w:sz w:val="22"/>
          <w:lang w:eastAsia="zh-TW"/>
        </w:rPr>
        <w:t>3</w:t>
      </w:r>
      <w:r w:rsidRPr="009E4BFA">
        <w:rPr>
          <w:b/>
          <w:bCs/>
          <w:sz w:val="22"/>
          <w:lang w:eastAsia="zh-TW"/>
        </w:rPr>
        <w:t>:</w:t>
      </w:r>
      <w:r>
        <w:rPr>
          <w:b/>
          <w:bCs/>
          <w:sz w:val="22"/>
          <w:lang w:eastAsia="zh-TW"/>
        </w:rPr>
        <w:t xml:space="preserve"> A reference TA is configured by </w:t>
      </w:r>
      <w:proofErr w:type="spellStart"/>
      <w:r>
        <w:rPr>
          <w:b/>
          <w:bCs/>
          <w:sz w:val="22"/>
          <w:lang w:eastAsia="zh-TW"/>
        </w:rPr>
        <w:t>gNB</w:t>
      </w:r>
      <w:proofErr w:type="spellEnd"/>
      <w:r>
        <w:rPr>
          <w:b/>
          <w:bCs/>
          <w:sz w:val="22"/>
          <w:lang w:eastAsia="zh-TW"/>
        </w:rPr>
        <w:t xml:space="preserve">, and UEs receiving UL CI </w:t>
      </w:r>
      <w:proofErr w:type="gramStart"/>
      <w:r>
        <w:rPr>
          <w:b/>
          <w:bCs/>
          <w:sz w:val="22"/>
          <w:lang w:eastAsia="zh-TW"/>
        </w:rPr>
        <w:t>take into account</w:t>
      </w:r>
      <w:proofErr w:type="gramEnd"/>
      <w:r>
        <w:rPr>
          <w:b/>
          <w:bCs/>
          <w:sz w:val="22"/>
          <w:lang w:eastAsia="zh-TW"/>
        </w:rPr>
        <w:t xml:space="preserve"> the reference TA for</w:t>
      </w:r>
      <w:r w:rsidRPr="007541B0">
        <w:rPr>
          <w:b/>
          <w:bCs/>
          <w:sz w:val="22"/>
          <w:lang w:eastAsia="zh-TW"/>
        </w:rPr>
        <w:t xml:space="preserve"> </w:t>
      </w:r>
      <w:r>
        <w:rPr>
          <w:b/>
          <w:bCs/>
          <w:sz w:val="22"/>
          <w:lang w:eastAsia="zh-TW"/>
        </w:rPr>
        <w:t>determination of the start of reference time region</w:t>
      </w:r>
      <w:r w:rsidRPr="00396571">
        <w:rPr>
          <w:rFonts w:ascii="Calibri" w:hAnsi="Calibri" w:cs="Calibri"/>
          <w:b/>
          <w:bCs/>
          <w:sz w:val="22"/>
          <w:szCs w:val="22"/>
          <w:lang w:eastAsia="zh-TW"/>
        </w:rPr>
        <w:t>.</w:t>
      </w:r>
    </w:p>
    <w:p w14:paraId="2F357CA5" w14:textId="77777777" w:rsidR="00823E03" w:rsidRDefault="00823E03" w:rsidP="00FF19B9">
      <w:pPr>
        <w:pStyle w:val="Proposal"/>
        <w:numPr>
          <w:ilvl w:val="0"/>
          <w:numId w:val="0"/>
        </w:numPr>
        <w:rPr>
          <w:rFonts w:eastAsiaTheme="minorEastAsia"/>
          <w:b w:val="0"/>
          <w:bCs w:val="0"/>
          <w:sz w:val="22"/>
          <w:lang w:eastAsia="zh-TW"/>
        </w:rPr>
      </w:pPr>
    </w:p>
    <w:p w14:paraId="4A79B58E" w14:textId="0AC21819" w:rsidR="009324DC" w:rsidRPr="007541B0" w:rsidRDefault="00823E03"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I</w:t>
      </w:r>
      <w:r>
        <w:rPr>
          <w:rFonts w:eastAsiaTheme="minorEastAsia"/>
          <w:b w:val="0"/>
          <w:bCs w:val="0"/>
          <w:sz w:val="22"/>
          <w:lang w:eastAsia="zh-TW"/>
        </w:rPr>
        <w:t xml:space="preserve">t was agreed that cross-carrier indication is supported for UL CI, the starting bit index of the information bits for a serving cell is configured the same way as SFI and DL PI. </w:t>
      </w:r>
      <w:r w:rsidR="004768CD">
        <w:rPr>
          <w:rFonts w:eastAsiaTheme="minorEastAsia"/>
          <w:b w:val="0"/>
          <w:bCs w:val="0"/>
          <w:sz w:val="22"/>
          <w:lang w:eastAsia="zh-TW"/>
        </w:rPr>
        <w:t>It is not clear from the agreement if SUL can be configured with associated bits in UL CI. Considering a serving cell may be configured with NUL</w:t>
      </w:r>
      <w:r w:rsidR="00035029">
        <w:rPr>
          <w:rFonts w:eastAsiaTheme="minorEastAsia"/>
          <w:b w:val="0"/>
          <w:bCs w:val="0"/>
          <w:sz w:val="22"/>
          <w:lang w:eastAsia="zh-TW"/>
        </w:rPr>
        <w:t xml:space="preserve"> carrier</w:t>
      </w:r>
      <w:r w:rsidR="004768CD">
        <w:rPr>
          <w:rFonts w:eastAsiaTheme="minorEastAsia"/>
          <w:b w:val="0"/>
          <w:bCs w:val="0"/>
          <w:sz w:val="22"/>
          <w:lang w:eastAsia="zh-TW"/>
        </w:rPr>
        <w:t xml:space="preserve"> and SUL</w:t>
      </w:r>
      <w:r w:rsidR="00035029">
        <w:rPr>
          <w:rFonts w:eastAsiaTheme="minorEastAsia"/>
          <w:b w:val="0"/>
          <w:bCs w:val="0"/>
          <w:sz w:val="22"/>
          <w:lang w:eastAsia="zh-TW"/>
        </w:rPr>
        <w:t xml:space="preserve"> </w:t>
      </w:r>
      <w:proofErr w:type="spellStart"/>
      <w:r w:rsidR="00035029">
        <w:rPr>
          <w:rFonts w:eastAsiaTheme="minorEastAsia"/>
          <w:b w:val="0"/>
          <w:bCs w:val="0"/>
          <w:sz w:val="22"/>
          <w:lang w:eastAsia="zh-TW"/>
        </w:rPr>
        <w:t>carruer</w:t>
      </w:r>
      <w:proofErr w:type="spellEnd"/>
      <w:r w:rsidR="004768CD">
        <w:rPr>
          <w:rFonts w:eastAsiaTheme="minorEastAsia"/>
          <w:b w:val="0"/>
          <w:bCs w:val="0"/>
          <w:sz w:val="22"/>
          <w:lang w:eastAsia="zh-TW"/>
        </w:rPr>
        <w:t xml:space="preserve">, </w:t>
      </w:r>
      <w:r w:rsidR="00035029">
        <w:rPr>
          <w:rFonts w:eastAsiaTheme="minorEastAsia"/>
          <w:b w:val="0"/>
          <w:bCs w:val="0"/>
          <w:sz w:val="22"/>
          <w:lang w:eastAsia="zh-TW"/>
        </w:rPr>
        <w:t>and on which UL carrier PUSCH is transmitted</w:t>
      </w:r>
      <w:r w:rsidR="004768CD">
        <w:rPr>
          <w:rFonts w:eastAsiaTheme="minorEastAsia"/>
          <w:b w:val="0"/>
          <w:bCs w:val="0"/>
          <w:sz w:val="22"/>
          <w:lang w:eastAsia="zh-TW"/>
        </w:rPr>
        <w:t xml:space="preserve"> may be dynamically scheduled, </w:t>
      </w:r>
      <w:r w:rsidR="00035029">
        <w:rPr>
          <w:rFonts w:eastAsiaTheme="minorEastAsia"/>
          <w:b w:val="0"/>
          <w:bCs w:val="0"/>
          <w:sz w:val="22"/>
          <w:lang w:eastAsia="zh-TW"/>
        </w:rPr>
        <w:t>it</w:t>
      </w:r>
      <w:r w:rsidR="004768CD">
        <w:rPr>
          <w:rFonts w:eastAsiaTheme="minorEastAsia"/>
          <w:b w:val="0"/>
          <w:bCs w:val="0"/>
          <w:sz w:val="22"/>
          <w:lang w:eastAsia="zh-TW"/>
        </w:rPr>
        <w:t xml:space="preserve"> should be able to configure associated bits in UL CI</w:t>
      </w:r>
      <w:r w:rsidR="00035029">
        <w:rPr>
          <w:rFonts w:eastAsiaTheme="minorEastAsia"/>
          <w:b w:val="0"/>
          <w:bCs w:val="0"/>
          <w:sz w:val="22"/>
          <w:lang w:eastAsia="zh-TW"/>
        </w:rPr>
        <w:t xml:space="preserve"> for SUL</w:t>
      </w:r>
      <w:r w:rsidR="004768CD">
        <w:rPr>
          <w:rFonts w:eastAsiaTheme="minorEastAsia"/>
          <w:b w:val="0"/>
          <w:bCs w:val="0"/>
          <w:sz w:val="22"/>
          <w:lang w:eastAsia="zh-TW"/>
        </w:rPr>
        <w:t>.</w:t>
      </w:r>
    </w:p>
    <w:p w14:paraId="66D87E6C" w14:textId="161835AE" w:rsidR="009324DC" w:rsidRPr="004768CD" w:rsidRDefault="004768CD" w:rsidP="00FF19B9">
      <w:pPr>
        <w:pStyle w:val="Proposal"/>
        <w:numPr>
          <w:ilvl w:val="0"/>
          <w:numId w:val="0"/>
        </w:numPr>
        <w:rPr>
          <w:rFonts w:eastAsiaTheme="minorEastAsia"/>
          <w:sz w:val="22"/>
          <w:lang w:eastAsia="zh-TW"/>
        </w:rPr>
      </w:pPr>
      <w:r w:rsidRPr="004768CD">
        <w:rPr>
          <w:sz w:val="22"/>
          <w:lang w:eastAsia="zh-TW"/>
        </w:rPr>
        <w:t xml:space="preserve">Proposal </w:t>
      </w:r>
      <w:r>
        <w:rPr>
          <w:sz w:val="22"/>
          <w:lang w:eastAsia="zh-TW"/>
        </w:rPr>
        <w:t>4</w:t>
      </w:r>
      <w:r w:rsidRPr="004768CD">
        <w:rPr>
          <w:sz w:val="22"/>
          <w:lang w:eastAsia="zh-TW"/>
        </w:rPr>
        <w:t>:</w:t>
      </w:r>
      <w:r>
        <w:rPr>
          <w:sz w:val="22"/>
          <w:lang w:eastAsia="zh-TW"/>
        </w:rPr>
        <w:t xml:space="preserve"> If a serving cell is configured with NUL and SUL, each</w:t>
      </w:r>
      <w:r w:rsidR="00DC3A07">
        <w:rPr>
          <w:sz w:val="22"/>
          <w:lang w:eastAsia="zh-TW"/>
        </w:rPr>
        <w:t xml:space="preserve"> UL</w:t>
      </w:r>
      <w:r>
        <w:rPr>
          <w:sz w:val="22"/>
          <w:lang w:eastAsia="zh-TW"/>
        </w:rPr>
        <w:t xml:space="preserve"> carrier can be configured with different </w:t>
      </w:r>
      <w:proofErr w:type="spellStart"/>
      <w:r w:rsidR="008949ED" w:rsidRPr="008949ED">
        <w:rPr>
          <w:i/>
          <w:iCs/>
          <w:sz w:val="22"/>
          <w:lang w:eastAsia="zh-TW"/>
        </w:rPr>
        <w:t>positionInDCI</w:t>
      </w:r>
      <w:proofErr w:type="spellEnd"/>
      <w:r w:rsidR="008949ED" w:rsidRPr="008949ED">
        <w:rPr>
          <w:sz w:val="22"/>
          <w:lang w:eastAsia="zh-TW"/>
        </w:rPr>
        <w:t>.</w:t>
      </w:r>
    </w:p>
    <w:p w14:paraId="5E8AB430" w14:textId="33853046" w:rsidR="009324DC" w:rsidRDefault="009324DC" w:rsidP="00FF19B9">
      <w:pPr>
        <w:pStyle w:val="Proposal"/>
        <w:numPr>
          <w:ilvl w:val="0"/>
          <w:numId w:val="0"/>
        </w:numPr>
        <w:rPr>
          <w:rFonts w:eastAsiaTheme="minorEastAsia"/>
          <w:b w:val="0"/>
          <w:bCs w:val="0"/>
          <w:sz w:val="22"/>
          <w:lang w:eastAsia="zh-TW"/>
        </w:rPr>
      </w:pPr>
    </w:p>
    <w:p w14:paraId="2C65FD4F" w14:textId="4B3C385F" w:rsidR="00B35A5F" w:rsidRDefault="00CF4AD6" w:rsidP="00FF19B9">
      <w:pPr>
        <w:pStyle w:val="Proposal"/>
        <w:numPr>
          <w:ilvl w:val="0"/>
          <w:numId w:val="0"/>
        </w:numPr>
        <w:rPr>
          <w:rFonts w:eastAsiaTheme="minorEastAsia"/>
          <w:b w:val="0"/>
          <w:bCs w:val="0"/>
          <w:sz w:val="22"/>
          <w:lang w:eastAsia="zh-TW"/>
        </w:rPr>
      </w:pPr>
      <w:r>
        <w:rPr>
          <w:rFonts w:eastAsiaTheme="minorEastAsia"/>
          <w:b w:val="0"/>
          <w:bCs w:val="0"/>
          <w:sz w:val="22"/>
          <w:lang w:eastAsia="zh-TW"/>
        </w:rPr>
        <w:t>The minimum processing time depend</w:t>
      </w:r>
      <w:r w:rsidR="00441314">
        <w:rPr>
          <w:rFonts w:eastAsiaTheme="minorEastAsia"/>
          <w:b w:val="0"/>
          <w:bCs w:val="0"/>
          <w:sz w:val="22"/>
          <w:lang w:eastAsia="zh-TW"/>
        </w:rPr>
        <w:t>s</w:t>
      </w:r>
      <w:r>
        <w:rPr>
          <w:rFonts w:eastAsiaTheme="minorEastAsia"/>
          <w:b w:val="0"/>
          <w:bCs w:val="0"/>
          <w:sz w:val="22"/>
          <w:lang w:eastAsia="zh-TW"/>
        </w:rPr>
        <w:t xml:space="preserve"> on the SCS of DL and UL carrier.</w:t>
      </w:r>
      <w:r w:rsidR="00441314">
        <w:rPr>
          <w:rFonts w:eastAsiaTheme="minorEastAsia"/>
          <w:b w:val="0"/>
          <w:bCs w:val="0"/>
          <w:sz w:val="22"/>
          <w:lang w:eastAsia="zh-TW"/>
        </w:rPr>
        <w:t xml:space="preserve"> Thus,</w:t>
      </w:r>
      <w:r w:rsidR="00B35A5F">
        <w:rPr>
          <w:rFonts w:eastAsiaTheme="minorEastAsia"/>
          <w:b w:val="0"/>
          <w:bCs w:val="0"/>
          <w:sz w:val="22"/>
          <w:lang w:eastAsia="zh-TW"/>
        </w:rPr>
        <w:t xml:space="preserve"> </w:t>
      </w:r>
      <w:r w:rsidR="00441314">
        <w:rPr>
          <w:rFonts w:eastAsiaTheme="minorEastAsia"/>
          <w:b w:val="0"/>
          <w:bCs w:val="0"/>
          <w:sz w:val="22"/>
          <w:lang w:eastAsia="zh-TW"/>
        </w:rPr>
        <w:t>i</w:t>
      </w:r>
      <w:r w:rsidR="00B35A5F">
        <w:rPr>
          <w:rFonts w:eastAsiaTheme="minorEastAsia"/>
          <w:b w:val="0"/>
          <w:bCs w:val="0"/>
          <w:sz w:val="22"/>
          <w:lang w:eastAsia="zh-TW"/>
        </w:rPr>
        <w:t>f a UE is configured with single UL carrier with associated bits in UL CI, the minimum processing time for determination of start of reference time region is based on the smallest SCS of</w:t>
      </w:r>
      <w:r w:rsidR="00021924">
        <w:rPr>
          <w:rFonts w:eastAsiaTheme="minorEastAsia"/>
          <w:b w:val="0"/>
          <w:bCs w:val="0"/>
          <w:sz w:val="22"/>
          <w:lang w:eastAsia="zh-TW"/>
        </w:rPr>
        <w:t xml:space="preserve"> SCS of</w:t>
      </w:r>
      <w:r w:rsidR="00B35A5F">
        <w:rPr>
          <w:rFonts w:eastAsiaTheme="minorEastAsia"/>
          <w:b w:val="0"/>
          <w:bCs w:val="0"/>
          <w:sz w:val="22"/>
          <w:lang w:eastAsia="zh-TW"/>
        </w:rPr>
        <w:t xml:space="preserve"> the PDCCH carrying UL CI and the SCS of the PUSCH to be cancelled.</w:t>
      </w:r>
    </w:p>
    <w:p w14:paraId="1799BAC2" w14:textId="10984EBC" w:rsidR="00CF4AD6" w:rsidRDefault="00CF4AD6" w:rsidP="00FF19B9">
      <w:pPr>
        <w:pStyle w:val="Proposal"/>
        <w:numPr>
          <w:ilvl w:val="0"/>
          <w:numId w:val="0"/>
        </w:numPr>
        <w:rPr>
          <w:rFonts w:eastAsiaTheme="minorEastAsia"/>
          <w:b w:val="0"/>
          <w:bCs w:val="0"/>
          <w:sz w:val="22"/>
          <w:lang w:eastAsia="zh-TW"/>
        </w:rPr>
      </w:pPr>
      <w:r>
        <w:rPr>
          <w:rFonts w:eastAsiaTheme="minorEastAsia"/>
          <w:b w:val="0"/>
          <w:bCs w:val="0"/>
          <w:sz w:val="22"/>
          <w:lang w:eastAsia="zh-TW"/>
        </w:rPr>
        <w:t xml:space="preserve">If a UE is configured with multiple UL carriers in UL CI, </w:t>
      </w:r>
      <w:r w:rsidR="00B35A5F">
        <w:rPr>
          <w:rFonts w:eastAsiaTheme="minorEastAsia"/>
          <w:b w:val="0"/>
          <w:bCs w:val="0"/>
          <w:sz w:val="22"/>
          <w:lang w:eastAsia="zh-TW"/>
        </w:rPr>
        <w:t>how to determine the</w:t>
      </w:r>
      <w:r>
        <w:rPr>
          <w:rFonts w:eastAsiaTheme="minorEastAsia"/>
          <w:b w:val="0"/>
          <w:bCs w:val="0"/>
          <w:sz w:val="22"/>
          <w:lang w:eastAsia="zh-TW"/>
        </w:rPr>
        <w:t xml:space="preserve"> minimum processing time needs to be clarified, since the UL carriers may be configured with different SCS. The following options can be considered.</w:t>
      </w:r>
    </w:p>
    <w:p w14:paraId="5365D418" w14:textId="604B7192" w:rsidR="00021924" w:rsidRDefault="00021924" w:rsidP="00021924">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O</w:t>
      </w:r>
      <w:r>
        <w:rPr>
          <w:rFonts w:eastAsiaTheme="minorEastAsia"/>
          <w:b w:val="0"/>
          <w:bCs w:val="0"/>
          <w:sz w:val="22"/>
          <w:lang w:eastAsia="zh-TW"/>
        </w:rPr>
        <w:t xml:space="preserve">ption </w:t>
      </w:r>
      <w:r w:rsidR="00FF18EA">
        <w:rPr>
          <w:rFonts w:eastAsiaTheme="minorEastAsia"/>
          <w:b w:val="0"/>
          <w:bCs w:val="0"/>
          <w:sz w:val="22"/>
          <w:lang w:eastAsia="zh-TW"/>
        </w:rPr>
        <w:t>A</w:t>
      </w:r>
      <w:r>
        <w:rPr>
          <w:rFonts w:eastAsiaTheme="minorEastAsia"/>
          <w:b w:val="0"/>
          <w:bCs w:val="0"/>
          <w:sz w:val="22"/>
          <w:lang w:eastAsia="zh-TW"/>
        </w:rPr>
        <w:t>: The minimum processing time for determination of the start of reference time region on a UL carrier is based on the smallest SCS of the SCS of PDCCH carrying UL CI and the SCS of the UL carrier on which reference UL resource is defined.</w:t>
      </w:r>
    </w:p>
    <w:p w14:paraId="61BECE11" w14:textId="419419F2" w:rsidR="00021924" w:rsidRDefault="00021924" w:rsidP="00021924">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O</w:t>
      </w:r>
      <w:r>
        <w:rPr>
          <w:rFonts w:eastAsiaTheme="minorEastAsia"/>
          <w:b w:val="0"/>
          <w:bCs w:val="0"/>
          <w:sz w:val="22"/>
          <w:lang w:eastAsia="zh-TW"/>
        </w:rPr>
        <w:t xml:space="preserve">ption </w:t>
      </w:r>
      <w:r w:rsidR="00FF18EA">
        <w:rPr>
          <w:rFonts w:eastAsiaTheme="minorEastAsia"/>
          <w:b w:val="0"/>
          <w:bCs w:val="0"/>
          <w:sz w:val="22"/>
          <w:lang w:eastAsia="zh-TW"/>
        </w:rPr>
        <w:t>B</w:t>
      </w:r>
      <w:r>
        <w:rPr>
          <w:rFonts w:eastAsiaTheme="minorEastAsia"/>
          <w:b w:val="0"/>
          <w:bCs w:val="0"/>
          <w:sz w:val="22"/>
          <w:lang w:eastAsia="zh-TW"/>
        </w:rPr>
        <w:t>: The minimum processing time for determination of the start of reference time region on a UL carrier is based on the smallest SCS of the SCS of PDCCH carrying UL CI and the SCS of the UL carriers configured with associated bits in UL CI.</w:t>
      </w:r>
    </w:p>
    <w:p w14:paraId="0DE5223E" w14:textId="2A5F6E7B" w:rsidR="00FF18EA" w:rsidRDefault="00FF18EA" w:rsidP="00FF19B9">
      <w:pPr>
        <w:pStyle w:val="Proposal"/>
        <w:numPr>
          <w:ilvl w:val="0"/>
          <w:numId w:val="0"/>
        </w:numPr>
        <w:rPr>
          <w:rFonts w:eastAsiaTheme="minorEastAsia"/>
          <w:b w:val="0"/>
          <w:bCs w:val="0"/>
          <w:sz w:val="22"/>
          <w:lang w:eastAsia="zh-TW"/>
        </w:rPr>
      </w:pPr>
    </w:p>
    <w:p w14:paraId="2A1E2E61" w14:textId="6873A82A" w:rsidR="00FF18EA" w:rsidRPr="00021924" w:rsidRDefault="00DB5B6F"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F</w:t>
      </w:r>
      <w:r>
        <w:rPr>
          <w:rFonts w:eastAsiaTheme="minorEastAsia"/>
          <w:b w:val="0"/>
          <w:bCs w:val="0"/>
          <w:sz w:val="22"/>
          <w:lang w:eastAsia="zh-TW"/>
        </w:rPr>
        <w:t>or option A, the minimum processing time would be different for different UL carriers if the SCS of the PDCCH carrying UL CI is the smallest SCS, and the UL carriers are configured with different SCS. Therefore, the starting time of the reference UL resource may be different on different UL carriers.</w:t>
      </w:r>
    </w:p>
    <w:p w14:paraId="18EE3EA3" w14:textId="36A4DDFB" w:rsidR="00CF4AD6" w:rsidRDefault="000D1044"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lastRenderedPageBreak/>
        <w:t>F</w:t>
      </w:r>
      <w:r>
        <w:rPr>
          <w:rFonts w:eastAsiaTheme="minorEastAsia"/>
          <w:b w:val="0"/>
          <w:bCs w:val="0"/>
          <w:sz w:val="22"/>
          <w:lang w:eastAsia="zh-TW"/>
        </w:rPr>
        <w:t xml:space="preserve">or option B, the minimum processing time is the same for all UL carriers configured with associated bits in UL CI. Therefore, the starting time of the reference UL resources </w:t>
      </w:r>
      <w:r w:rsidR="00E53997">
        <w:rPr>
          <w:rFonts w:eastAsiaTheme="minorEastAsia"/>
          <w:b w:val="0"/>
          <w:bCs w:val="0"/>
          <w:sz w:val="22"/>
          <w:lang w:eastAsia="zh-TW"/>
        </w:rPr>
        <w:t xml:space="preserve">on </w:t>
      </w:r>
      <w:r>
        <w:rPr>
          <w:rFonts w:eastAsiaTheme="minorEastAsia"/>
          <w:b w:val="0"/>
          <w:bCs w:val="0"/>
          <w:sz w:val="22"/>
          <w:lang w:eastAsia="zh-TW"/>
        </w:rPr>
        <w:t>the UL carriers is aligned.</w:t>
      </w:r>
    </w:p>
    <w:p w14:paraId="04D87B59" w14:textId="3E806CD6" w:rsidR="000D1044" w:rsidRDefault="000D1044"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F</w:t>
      </w:r>
      <w:r w:rsidR="00E53997">
        <w:rPr>
          <w:rFonts w:eastAsiaTheme="minorEastAsia"/>
          <w:b w:val="0"/>
          <w:bCs w:val="0"/>
          <w:sz w:val="22"/>
          <w:lang w:eastAsia="zh-TW"/>
        </w:rPr>
        <w:t xml:space="preserve">rom scheduling point of view, option B </w:t>
      </w:r>
      <w:r w:rsidR="00441314">
        <w:rPr>
          <w:rFonts w:eastAsiaTheme="minorEastAsia"/>
          <w:b w:val="0"/>
          <w:bCs w:val="0"/>
          <w:sz w:val="22"/>
          <w:lang w:eastAsia="zh-TW"/>
        </w:rPr>
        <w:t xml:space="preserve">seems easier </w:t>
      </w:r>
      <w:r w:rsidR="00E53997">
        <w:rPr>
          <w:rFonts w:eastAsiaTheme="minorEastAsia"/>
          <w:b w:val="0"/>
          <w:bCs w:val="0"/>
          <w:sz w:val="22"/>
          <w:lang w:eastAsia="zh-TW"/>
        </w:rPr>
        <w:t xml:space="preserve">to determine which UL CI monitoring occasions may be used for cancelling the PUSCHs at </w:t>
      </w:r>
      <w:r w:rsidR="003C6BCB">
        <w:rPr>
          <w:rFonts w:eastAsiaTheme="minorEastAsia"/>
          <w:b w:val="0"/>
          <w:bCs w:val="0"/>
          <w:sz w:val="22"/>
          <w:lang w:eastAsia="zh-TW"/>
        </w:rPr>
        <w:t xml:space="preserve">a </w:t>
      </w:r>
      <w:r w:rsidR="00E53997">
        <w:rPr>
          <w:rFonts w:eastAsiaTheme="minorEastAsia"/>
          <w:b w:val="0"/>
          <w:bCs w:val="0"/>
          <w:sz w:val="22"/>
          <w:lang w:eastAsia="zh-TW"/>
        </w:rPr>
        <w:t>certain time. Therefore, option B is preferred.</w:t>
      </w:r>
    </w:p>
    <w:p w14:paraId="5C535FDB" w14:textId="0B0A2E3A" w:rsidR="009324DC" w:rsidRPr="00E53997" w:rsidRDefault="00E53997" w:rsidP="00FF19B9">
      <w:pPr>
        <w:pStyle w:val="Proposal"/>
        <w:numPr>
          <w:ilvl w:val="0"/>
          <w:numId w:val="0"/>
        </w:numPr>
        <w:rPr>
          <w:rFonts w:eastAsiaTheme="minorEastAsia"/>
          <w:sz w:val="22"/>
          <w:lang w:eastAsia="zh-TW"/>
        </w:rPr>
      </w:pPr>
      <w:r w:rsidRPr="004768CD">
        <w:rPr>
          <w:sz w:val="22"/>
          <w:lang w:eastAsia="zh-TW"/>
        </w:rPr>
        <w:t xml:space="preserve">Proposal </w:t>
      </w:r>
      <w:r>
        <w:rPr>
          <w:sz w:val="22"/>
          <w:lang w:eastAsia="zh-TW"/>
        </w:rPr>
        <w:t>5</w:t>
      </w:r>
      <w:r w:rsidRPr="004768CD">
        <w:rPr>
          <w:sz w:val="22"/>
          <w:lang w:eastAsia="zh-TW"/>
        </w:rPr>
        <w:t>:</w:t>
      </w:r>
      <w:r>
        <w:rPr>
          <w:sz w:val="22"/>
          <w:lang w:eastAsia="zh-TW"/>
        </w:rPr>
        <w:t xml:space="preserve"> Minimum processing time for determination of start of reference time region is based on </w:t>
      </w:r>
      <w:r w:rsidRPr="00E53997">
        <w:rPr>
          <w:sz w:val="22"/>
          <w:lang w:eastAsia="zh-TW"/>
        </w:rPr>
        <w:t xml:space="preserve">the </w:t>
      </w:r>
      <w:r w:rsidRPr="00E53997">
        <w:rPr>
          <w:rFonts w:eastAsiaTheme="minorEastAsia"/>
          <w:sz w:val="22"/>
          <w:lang w:eastAsia="zh-TW"/>
        </w:rPr>
        <w:t>smallest SCS of the SCS of PDCCH carrying UL CI and the SCS of the UL carriers configured with associated bits in UL CI.</w:t>
      </w:r>
    </w:p>
    <w:p w14:paraId="6857BF3A" w14:textId="77777777" w:rsidR="00E53997" w:rsidRDefault="00E53997" w:rsidP="00FF19B9">
      <w:pPr>
        <w:pStyle w:val="Proposal"/>
        <w:numPr>
          <w:ilvl w:val="0"/>
          <w:numId w:val="0"/>
        </w:numPr>
        <w:rPr>
          <w:rFonts w:eastAsiaTheme="minorEastAsia"/>
          <w:b w:val="0"/>
          <w:bCs w:val="0"/>
          <w:sz w:val="22"/>
          <w:lang w:eastAsia="zh-TW"/>
        </w:rPr>
      </w:pPr>
    </w:p>
    <w:p w14:paraId="30E7F652" w14:textId="2465DCF9" w:rsidR="00F27548" w:rsidRDefault="00C51B5D" w:rsidP="00F27548">
      <w:pPr>
        <w:pStyle w:val="2"/>
        <w:rPr>
          <w:rFonts w:eastAsiaTheme="minorEastAsia"/>
          <w:lang w:eastAsia="zh-TW"/>
        </w:rPr>
      </w:pPr>
      <w:r>
        <w:rPr>
          <w:rFonts w:eastAsiaTheme="minorEastAsia"/>
          <w:lang w:eastAsia="zh-TW"/>
        </w:rPr>
        <w:t>Handling of PUCCH overlapping with cancelled PUSCH</w:t>
      </w:r>
    </w:p>
    <w:p w14:paraId="1197F4B4" w14:textId="298A757C" w:rsidR="003B38F8" w:rsidRDefault="003B38F8" w:rsidP="003B38F8">
      <w:pPr>
        <w:rPr>
          <w:rFonts w:ascii="Calibri" w:hAnsi="Calibri" w:cs="Calibri"/>
          <w:sz w:val="22"/>
          <w:szCs w:val="22"/>
          <w:lang w:eastAsia="zh-TW"/>
        </w:rPr>
      </w:pPr>
      <w:r w:rsidRPr="003B38F8">
        <w:rPr>
          <w:rFonts w:ascii="Calibri" w:hAnsi="Calibri" w:cs="Calibri"/>
          <w:sz w:val="22"/>
          <w:szCs w:val="22"/>
          <w:lang w:eastAsia="zh-TW"/>
        </w:rPr>
        <w:t xml:space="preserve">In some scenarios, a PUSCH may be scheduled to be overlapped in time with a PUCCH, according to current specification, the UCI of the PUCCH will be multiplexed in the PUSCH. Now, if the PUSCH is to be </w:t>
      </w:r>
      <w:proofErr w:type="spellStart"/>
      <w:r w:rsidRPr="003B38F8">
        <w:rPr>
          <w:rFonts w:ascii="Calibri" w:hAnsi="Calibri" w:cs="Calibri"/>
          <w:sz w:val="22"/>
          <w:szCs w:val="22"/>
          <w:lang w:eastAsia="zh-TW"/>
        </w:rPr>
        <w:t>canceled</w:t>
      </w:r>
      <w:proofErr w:type="spellEnd"/>
      <w:r w:rsidRPr="003B38F8">
        <w:rPr>
          <w:rFonts w:ascii="Calibri" w:hAnsi="Calibri" w:cs="Calibri"/>
          <w:sz w:val="22"/>
          <w:szCs w:val="22"/>
          <w:lang w:eastAsia="zh-TW"/>
        </w:rPr>
        <w:t xml:space="preserve"> by the UE according to</w:t>
      </w:r>
      <w:r>
        <w:rPr>
          <w:rFonts w:ascii="Calibri" w:hAnsi="Calibri" w:cs="Calibri"/>
          <w:sz w:val="22"/>
          <w:szCs w:val="22"/>
          <w:lang w:eastAsia="zh-TW"/>
        </w:rPr>
        <w:t xml:space="preserve"> a received</w:t>
      </w:r>
      <w:r w:rsidRPr="003B38F8">
        <w:rPr>
          <w:rFonts w:ascii="Calibri" w:hAnsi="Calibri" w:cs="Calibri"/>
          <w:sz w:val="22"/>
          <w:szCs w:val="22"/>
          <w:lang w:eastAsia="zh-TW"/>
        </w:rPr>
        <w:t xml:space="preserve"> UL CI,</w:t>
      </w:r>
      <w:r>
        <w:rPr>
          <w:rFonts w:ascii="Calibri" w:hAnsi="Calibri" w:cs="Calibri"/>
          <w:sz w:val="22"/>
          <w:szCs w:val="22"/>
          <w:lang w:eastAsia="zh-TW"/>
        </w:rPr>
        <w:t xml:space="preserve"> the PUCCH may be dropped unnecessarily.</w:t>
      </w:r>
    </w:p>
    <w:p w14:paraId="08E487AF" w14:textId="17CD13A4" w:rsidR="003B38F8" w:rsidRDefault="003B38F8" w:rsidP="003B38F8">
      <w:pPr>
        <w:rPr>
          <w:rFonts w:ascii="Calibri" w:eastAsia="新細明體" w:hAnsi="Calibri" w:cs="Times New Roman"/>
          <w:sz w:val="22"/>
        </w:rPr>
      </w:pPr>
      <w:r>
        <w:rPr>
          <w:rFonts w:ascii="Calibri" w:hAnsi="Calibri" w:cs="Calibri"/>
          <w:sz w:val="22"/>
          <w:szCs w:val="22"/>
          <w:lang w:eastAsia="zh-TW"/>
        </w:rPr>
        <w:t xml:space="preserve">To avoid PUCCH dropping </w:t>
      </w:r>
      <w:r w:rsidRPr="003B38F8">
        <w:rPr>
          <w:rFonts w:ascii="Calibri" w:hAnsi="Calibri" w:cs="Calibri"/>
          <w:sz w:val="22"/>
          <w:szCs w:val="22"/>
          <w:lang w:eastAsia="zh-TW"/>
        </w:rPr>
        <w:t>without increasing UE complexity</w:t>
      </w:r>
      <w:r>
        <w:rPr>
          <w:rFonts w:ascii="Calibri" w:hAnsi="Calibri" w:cs="Calibri"/>
          <w:sz w:val="22"/>
          <w:szCs w:val="22"/>
          <w:lang w:eastAsia="zh-TW"/>
        </w:rPr>
        <w:t xml:space="preserve">, a timeline condition </w:t>
      </w:r>
      <w:r w:rsidRPr="003B38F8">
        <w:rPr>
          <w:rFonts w:ascii="Calibri" w:hAnsi="Calibri" w:cs="Calibri"/>
          <w:sz w:val="22"/>
          <w:szCs w:val="22"/>
          <w:lang w:eastAsia="zh-TW"/>
        </w:rPr>
        <w:t>should be defined for UE to</w:t>
      </w:r>
      <w:r>
        <w:rPr>
          <w:rFonts w:ascii="Calibri" w:hAnsi="Calibri" w:cs="Calibri"/>
          <w:sz w:val="22"/>
          <w:szCs w:val="22"/>
          <w:lang w:eastAsia="zh-TW"/>
        </w:rPr>
        <w:t xml:space="preserve"> determine whether to</w:t>
      </w:r>
      <w:r w:rsidRPr="003B38F8">
        <w:rPr>
          <w:rFonts w:ascii="Calibri" w:hAnsi="Calibri" w:cs="Calibri"/>
          <w:sz w:val="22"/>
          <w:szCs w:val="22"/>
          <w:lang w:eastAsia="zh-TW"/>
        </w:rPr>
        <w:t xml:space="preserve"> transmit or drop the PUCCH </w:t>
      </w:r>
      <w:r>
        <w:rPr>
          <w:rFonts w:ascii="Calibri" w:hAnsi="Calibri" w:cs="Calibri"/>
          <w:sz w:val="22"/>
          <w:szCs w:val="22"/>
          <w:lang w:eastAsia="zh-TW"/>
        </w:rPr>
        <w:t xml:space="preserve">in this case. The Rel-15 </w:t>
      </w:r>
      <w:r>
        <w:rPr>
          <w:rFonts w:ascii="Calibri" w:eastAsia="新細明體" w:hAnsi="Calibri" w:cs="Times New Roman"/>
          <w:sz w:val="22"/>
        </w:rPr>
        <w:t>timeline requirements for UCI multiplexing may be used as a baseline.</w:t>
      </w:r>
    </w:p>
    <w:p w14:paraId="423607A3" w14:textId="21BB42DA" w:rsidR="003B38F8" w:rsidRDefault="003B38F8" w:rsidP="003B38F8">
      <w:pPr>
        <w:rPr>
          <w:rFonts w:ascii="Calibri" w:eastAsia="新細明體" w:hAnsi="Calibri" w:cs="Times New Roman"/>
          <w:sz w:val="22"/>
        </w:rPr>
      </w:pPr>
      <w:r>
        <w:rPr>
          <w:rFonts w:ascii="Calibri" w:eastAsia="新細明體" w:hAnsi="Calibri" w:cs="Times New Roman"/>
          <w:sz w:val="22"/>
        </w:rPr>
        <w:t xml:space="preserve">As shown in an example in Figure </w:t>
      </w:r>
      <w:r w:rsidR="0095045D">
        <w:rPr>
          <w:rFonts w:ascii="Calibri" w:eastAsia="新細明體" w:hAnsi="Calibri" w:cs="Times New Roman"/>
          <w:sz w:val="22"/>
        </w:rPr>
        <w:t>2</w:t>
      </w:r>
      <w:r>
        <w:rPr>
          <w:rFonts w:ascii="Calibri" w:eastAsia="新細明體" w:hAnsi="Calibri" w:cs="Times New Roman"/>
          <w:sz w:val="22"/>
        </w:rPr>
        <w:t xml:space="preserve">, if the time duration from the end of UL CI to the earliest symbol of the overlapping PUSCH and PUCCH is equal or larger than </w:t>
      </w:r>
      <m:oMath>
        <m:sSubSup>
          <m:sSubSupPr>
            <m:ctrlPr>
              <w:rPr>
                <w:rFonts w:ascii="Cambria Math" w:eastAsia="新細明體" w:hAnsi="Cambria Math" w:cs="Times New Roman"/>
                <w:i/>
                <w:iCs/>
                <w:sz w:val="22"/>
              </w:rPr>
            </m:ctrlPr>
          </m:sSubSupPr>
          <m:e>
            <m:r>
              <w:rPr>
                <w:rFonts w:ascii="Cambria Math" w:eastAsia="新細明體" w:hAnsi="Cambria Math" w:cs="Times New Roman"/>
                <w:sz w:val="22"/>
              </w:rPr>
              <m:t>T</m:t>
            </m:r>
          </m:e>
          <m:sub>
            <m:r>
              <w:rPr>
                <w:rFonts w:ascii="Cambria Math" w:eastAsia="新細明體" w:hAnsi="Cambria Math" w:cs="Times New Roman"/>
                <w:sz w:val="22"/>
              </w:rPr>
              <m:t>proc,2</m:t>
            </m:r>
          </m:sub>
          <m:sup>
            <m:r>
              <w:rPr>
                <w:rFonts w:ascii="Cambria Math" w:eastAsia="新細明體" w:hAnsi="Cambria Math" w:cs="Times New Roman"/>
                <w:sz w:val="22"/>
              </w:rPr>
              <m:t>mux</m:t>
            </m:r>
          </m:sup>
        </m:sSubSup>
      </m:oMath>
      <w:r>
        <w:rPr>
          <w:rFonts w:ascii="Calibri" w:eastAsia="新細明體" w:hAnsi="Calibri" w:cs="Times New Roman" w:hint="eastAsia"/>
          <w:iCs/>
          <w:sz w:val="22"/>
        </w:rPr>
        <w:t>,</w:t>
      </w:r>
      <w:r>
        <w:rPr>
          <w:rFonts w:ascii="Calibri" w:eastAsia="新細明體" w:hAnsi="Calibri" w:cs="Times New Roman"/>
          <w:iCs/>
          <w:sz w:val="22"/>
        </w:rPr>
        <w:t xml:space="preserve"> then the UCI can be transmitted on PUCCH. Since </w:t>
      </w:r>
      <m:oMath>
        <m:sSubSup>
          <m:sSubSupPr>
            <m:ctrlPr>
              <w:rPr>
                <w:rFonts w:ascii="Cambria Math" w:eastAsia="新細明體" w:hAnsi="Cambria Math" w:cs="Times New Roman"/>
                <w:i/>
                <w:iCs/>
                <w:sz w:val="22"/>
              </w:rPr>
            </m:ctrlPr>
          </m:sSubSupPr>
          <m:e>
            <m:r>
              <w:rPr>
                <w:rFonts w:ascii="Cambria Math" w:eastAsia="新細明體" w:hAnsi="Cambria Math" w:cs="Times New Roman"/>
                <w:sz w:val="22"/>
              </w:rPr>
              <m:t>T</m:t>
            </m:r>
          </m:e>
          <m:sub>
            <m:r>
              <w:rPr>
                <w:rFonts w:ascii="Cambria Math" w:eastAsia="新細明體" w:hAnsi="Cambria Math" w:cs="Times New Roman"/>
                <w:sz w:val="22"/>
              </w:rPr>
              <m:t>proc,2</m:t>
            </m:r>
          </m:sub>
          <m:sup>
            <m:r>
              <w:rPr>
                <w:rFonts w:ascii="Cambria Math" w:eastAsia="新細明體" w:hAnsi="Cambria Math" w:cs="Times New Roman"/>
                <w:sz w:val="22"/>
              </w:rPr>
              <m:t>mux</m:t>
            </m:r>
          </m:sup>
        </m:sSubSup>
      </m:oMath>
      <w:r>
        <w:rPr>
          <w:rFonts w:ascii="Calibri" w:eastAsia="新細明體" w:hAnsi="Calibri" w:cs="Times New Roman" w:hint="eastAsia"/>
          <w:iCs/>
          <w:sz w:val="22"/>
        </w:rPr>
        <w:t xml:space="preserve"> </w:t>
      </w:r>
      <w:r>
        <w:rPr>
          <w:rFonts w:ascii="Calibri" w:eastAsia="新細明體" w:hAnsi="Calibri" w:cs="Times New Roman"/>
          <w:iCs/>
          <w:sz w:val="22"/>
        </w:rPr>
        <w:t>defines the minimum processing time for UE to make multiplexing decision for overlapping PUSCH and PUCCH, it is reasonable the same amount of time may apply in this scenario, where UE decides not to transmit PUSCH and transmits PUCCH instead.</w:t>
      </w:r>
    </w:p>
    <w:p w14:paraId="2DCFC17F" w14:textId="77777777" w:rsidR="003B38F8" w:rsidRDefault="003B38F8" w:rsidP="003B38F8">
      <w:pPr>
        <w:jc w:val="center"/>
        <w:rPr>
          <w:rFonts w:ascii="Calibri" w:eastAsia="新細明體" w:hAnsi="Calibri" w:cs="Times New Roman"/>
          <w:sz w:val="22"/>
        </w:rPr>
      </w:pPr>
      <w:r>
        <w:rPr>
          <w:rFonts w:ascii="Calibri" w:eastAsia="新細明體" w:hAnsi="Calibri" w:cs="Times New Roman"/>
          <w:noProof/>
          <w:sz w:val="22"/>
        </w:rPr>
        <w:drawing>
          <wp:inline distT="0" distB="0" distL="0" distR="0" wp14:anchorId="08000911" wp14:editId="04688195">
            <wp:extent cx="4168775" cy="1820313"/>
            <wp:effectExtent l="0" t="0" r="3175" b="889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86628" cy="1828109"/>
                    </a:xfrm>
                    <a:prstGeom prst="rect">
                      <a:avLst/>
                    </a:prstGeom>
                    <a:noFill/>
                  </pic:spPr>
                </pic:pic>
              </a:graphicData>
            </a:graphic>
          </wp:inline>
        </w:drawing>
      </w:r>
    </w:p>
    <w:p w14:paraId="163EF157" w14:textId="3736E714" w:rsidR="003B38F8" w:rsidRDefault="003B38F8" w:rsidP="003B38F8">
      <w:pPr>
        <w:jc w:val="center"/>
        <w:rPr>
          <w:rFonts w:ascii="Calibri" w:eastAsia="新細明體" w:hAnsi="Calibri" w:cs="Times New Roman"/>
          <w:sz w:val="22"/>
        </w:rPr>
      </w:pPr>
      <w:r>
        <w:rPr>
          <w:rFonts w:ascii="Calibri" w:eastAsia="新細明體" w:hAnsi="Calibri" w:cs="Times New Roman" w:hint="eastAsia"/>
          <w:sz w:val="22"/>
        </w:rPr>
        <w:t>F</w:t>
      </w:r>
      <w:r>
        <w:rPr>
          <w:rFonts w:ascii="Calibri" w:eastAsia="新細明體" w:hAnsi="Calibri" w:cs="Times New Roman"/>
          <w:sz w:val="22"/>
        </w:rPr>
        <w:t>igure 2. Timeline requirement for transmitting PUCCH overlapping with a cancelled PUSCH</w:t>
      </w:r>
    </w:p>
    <w:p w14:paraId="659BA8CD" w14:textId="07BD6609" w:rsidR="003B38F8" w:rsidRPr="003B38F8" w:rsidRDefault="003B38F8" w:rsidP="003B38F8">
      <w:pPr>
        <w:rPr>
          <w:rFonts w:ascii="Calibri" w:hAnsi="Calibri" w:cs="Calibri"/>
          <w:sz w:val="22"/>
          <w:szCs w:val="22"/>
          <w:lang w:eastAsia="zh-TW"/>
        </w:rPr>
      </w:pPr>
      <w:r>
        <w:rPr>
          <w:rFonts w:ascii="Calibri" w:eastAsia="新細明體" w:hAnsi="Calibri" w:cs="Times New Roman" w:hint="eastAsia"/>
          <w:sz w:val="22"/>
        </w:rPr>
        <w:t>O</w:t>
      </w:r>
      <w:r>
        <w:rPr>
          <w:rFonts w:ascii="Calibri" w:eastAsia="新細明體" w:hAnsi="Calibri" w:cs="Times New Roman"/>
          <w:sz w:val="22"/>
        </w:rPr>
        <w:t xml:space="preserve">n the other hand, if the time duration from the end of UL CI to the earliest symbol of the overlapping PUSCH and PUCCH is less than </w:t>
      </w:r>
      <m:oMath>
        <m:sSubSup>
          <m:sSubSupPr>
            <m:ctrlPr>
              <w:rPr>
                <w:rFonts w:ascii="Cambria Math" w:eastAsia="新細明體" w:hAnsi="Cambria Math" w:cs="Times New Roman"/>
                <w:i/>
                <w:iCs/>
                <w:sz w:val="22"/>
              </w:rPr>
            </m:ctrlPr>
          </m:sSubSupPr>
          <m:e>
            <m:r>
              <w:rPr>
                <w:rFonts w:ascii="Cambria Math" w:eastAsia="新細明體" w:hAnsi="Cambria Math" w:cs="Times New Roman"/>
                <w:sz w:val="22"/>
              </w:rPr>
              <m:t>T</m:t>
            </m:r>
          </m:e>
          <m:sub>
            <m:r>
              <w:rPr>
                <w:rFonts w:ascii="Cambria Math" w:eastAsia="新細明體" w:hAnsi="Cambria Math" w:cs="Times New Roman"/>
                <w:sz w:val="22"/>
              </w:rPr>
              <m:t>proc,2</m:t>
            </m:r>
          </m:sub>
          <m:sup>
            <m:r>
              <w:rPr>
                <w:rFonts w:ascii="Cambria Math" w:eastAsia="新細明體" w:hAnsi="Cambria Math" w:cs="Times New Roman"/>
                <w:sz w:val="22"/>
              </w:rPr>
              <m:t>mux</m:t>
            </m:r>
          </m:sup>
        </m:sSubSup>
      </m:oMath>
      <w:r>
        <w:rPr>
          <w:rFonts w:ascii="Calibri" w:eastAsia="新細明體" w:hAnsi="Calibri" w:cs="Times New Roman" w:hint="eastAsia"/>
          <w:iCs/>
          <w:sz w:val="22"/>
        </w:rPr>
        <w:t>,</w:t>
      </w:r>
      <w:r>
        <w:rPr>
          <w:rFonts w:ascii="Calibri" w:eastAsia="新細明體" w:hAnsi="Calibri" w:cs="Times New Roman"/>
          <w:iCs/>
          <w:sz w:val="22"/>
        </w:rPr>
        <w:t xml:space="preserve"> the PUCCH should not be transmitted.</w:t>
      </w:r>
    </w:p>
    <w:p w14:paraId="2F293FA8" w14:textId="3D49F180" w:rsidR="009324DC" w:rsidRPr="0095045D" w:rsidRDefault="0095045D" w:rsidP="009324DC">
      <w:pPr>
        <w:rPr>
          <w:rFonts w:ascii="Calibri" w:hAnsi="Calibri" w:cs="Calibri"/>
          <w:b/>
          <w:bCs/>
          <w:lang w:eastAsia="zh-TW"/>
        </w:rPr>
      </w:pPr>
      <w:r w:rsidRPr="0095045D">
        <w:rPr>
          <w:b/>
          <w:bCs/>
          <w:sz w:val="22"/>
          <w:lang w:eastAsia="zh-TW"/>
        </w:rPr>
        <w:t xml:space="preserve">Proposal 6: </w:t>
      </w:r>
      <w:r w:rsidRPr="0095045D">
        <w:rPr>
          <w:rFonts w:ascii="Calibri" w:hAnsi="Calibri" w:cs="Calibri"/>
          <w:b/>
          <w:bCs/>
          <w:sz w:val="22"/>
          <w:szCs w:val="22"/>
          <w:lang w:eastAsia="zh-TW"/>
        </w:rPr>
        <w:t xml:space="preserve">Rel-15 </w:t>
      </w:r>
      <w:r w:rsidRPr="0095045D">
        <w:rPr>
          <w:rFonts w:ascii="Calibri" w:eastAsia="新細明體" w:hAnsi="Calibri" w:cs="Times New Roman"/>
          <w:b/>
          <w:bCs/>
          <w:sz w:val="22"/>
        </w:rPr>
        <w:t>timeline requirements for UCI multiplexing is used as a baseline for determining whether a PUCCH overlapping with a cancelled PUSCH can be transmitted.</w:t>
      </w:r>
    </w:p>
    <w:p w14:paraId="17AE2E5C" w14:textId="06648499" w:rsidR="009324DC" w:rsidRPr="009324DC" w:rsidRDefault="009324DC" w:rsidP="009324DC">
      <w:pPr>
        <w:rPr>
          <w:rFonts w:ascii="Calibri" w:hAnsi="Calibri" w:cs="Calibri"/>
          <w:lang w:eastAsia="zh-TW"/>
        </w:rPr>
      </w:pPr>
    </w:p>
    <w:p w14:paraId="593F9F9F" w14:textId="214409A3" w:rsidR="009324DC" w:rsidRPr="009324DC" w:rsidRDefault="009324DC" w:rsidP="009324DC">
      <w:pPr>
        <w:rPr>
          <w:rFonts w:ascii="Calibri" w:hAnsi="Calibri" w:cs="Calibri"/>
          <w:lang w:eastAsia="zh-TW"/>
        </w:rPr>
      </w:pPr>
    </w:p>
    <w:p w14:paraId="4A3267B7" w14:textId="1E8AF589" w:rsidR="009324DC" w:rsidRPr="009324DC" w:rsidRDefault="009324DC" w:rsidP="009324DC">
      <w:pPr>
        <w:rPr>
          <w:rFonts w:ascii="Calibri" w:hAnsi="Calibri" w:cs="Calibri"/>
          <w:lang w:eastAsia="zh-TW"/>
        </w:rPr>
      </w:pPr>
    </w:p>
    <w:p w14:paraId="78DF4D47" w14:textId="77777777" w:rsidR="009324DC" w:rsidRPr="009324DC" w:rsidRDefault="009324DC" w:rsidP="009324DC">
      <w:pPr>
        <w:rPr>
          <w:rFonts w:ascii="Calibri" w:hAnsi="Calibri" w:cs="Calibri"/>
          <w:lang w:eastAsia="zh-TW"/>
        </w:rPr>
      </w:pPr>
    </w:p>
    <w:bookmarkEnd w:id="0"/>
    <w:p w14:paraId="4A47D9E3" w14:textId="77777777" w:rsidR="001E10F3" w:rsidRDefault="001E10F3" w:rsidP="001E10F3">
      <w:pPr>
        <w:pStyle w:val="1"/>
        <w:numPr>
          <w:ilvl w:val="0"/>
          <w:numId w:val="4"/>
        </w:numPr>
        <w:rPr>
          <w:rFonts w:eastAsiaTheme="minorEastAsia"/>
          <w:lang w:eastAsia="zh-TW"/>
        </w:rPr>
      </w:pPr>
      <w:r>
        <w:rPr>
          <w:rFonts w:eastAsiaTheme="minorEastAsia" w:hint="eastAsia"/>
          <w:lang w:eastAsia="zh-TW"/>
        </w:rPr>
        <w:lastRenderedPageBreak/>
        <w:t>C</w:t>
      </w:r>
      <w:r>
        <w:rPr>
          <w:rFonts w:eastAsiaTheme="minorEastAsia"/>
          <w:lang w:eastAsia="zh-TW"/>
        </w:rPr>
        <w:t>onclusions</w:t>
      </w:r>
    </w:p>
    <w:p w14:paraId="7B68AAB0" w14:textId="7EB0946E" w:rsidR="00832116" w:rsidRDefault="001E10F3" w:rsidP="001E10F3">
      <w:pPr>
        <w:rPr>
          <w:sz w:val="22"/>
          <w:szCs w:val="22"/>
          <w:lang w:eastAsia="zh-TW"/>
        </w:rPr>
      </w:pPr>
      <w:r w:rsidRPr="00AF1AF3">
        <w:rPr>
          <w:sz w:val="22"/>
          <w:szCs w:val="22"/>
          <w:lang w:eastAsia="zh-TW"/>
        </w:rPr>
        <w:t>In this contribution, we discussed</w:t>
      </w:r>
      <w:r w:rsidR="00832116">
        <w:rPr>
          <w:sz w:val="22"/>
          <w:szCs w:val="22"/>
          <w:lang w:eastAsia="zh-TW"/>
        </w:rPr>
        <w:t xml:space="preserve"> the</w:t>
      </w:r>
      <w:r w:rsidR="008D18BD">
        <w:rPr>
          <w:sz w:val="22"/>
          <w:szCs w:val="22"/>
          <w:lang w:eastAsia="zh-TW"/>
        </w:rPr>
        <w:t xml:space="preserve"> issues regarding UL CI monitoring, reference UL resource determination, and h</w:t>
      </w:r>
      <w:r w:rsidR="008D18BD" w:rsidRPr="008D18BD">
        <w:rPr>
          <w:sz w:val="22"/>
          <w:szCs w:val="22"/>
          <w:lang w:eastAsia="zh-TW"/>
        </w:rPr>
        <w:t>andling of PUCCH overlapping with cancelled PUSCH</w:t>
      </w:r>
      <w:r w:rsidR="008D18BD">
        <w:rPr>
          <w:sz w:val="22"/>
          <w:szCs w:val="22"/>
          <w:lang w:eastAsia="zh-TW"/>
        </w:rPr>
        <w:t>.</w:t>
      </w:r>
    </w:p>
    <w:p w14:paraId="417EAFDB" w14:textId="573B452F" w:rsidR="001E10F3" w:rsidRDefault="001E10F3" w:rsidP="001E10F3">
      <w:pPr>
        <w:rPr>
          <w:sz w:val="22"/>
          <w:szCs w:val="22"/>
          <w:lang w:eastAsia="zh-TW"/>
        </w:rPr>
      </w:pPr>
      <w:r w:rsidRPr="00AF1AF3">
        <w:rPr>
          <w:sz w:val="22"/>
          <w:szCs w:val="22"/>
          <w:lang w:eastAsia="zh-TW"/>
        </w:rPr>
        <w:t>Based on the discussion in section 2, we have proposals as follows:</w:t>
      </w:r>
    </w:p>
    <w:p w14:paraId="6BA2C2ED" w14:textId="119135CC" w:rsidR="00167F99" w:rsidRDefault="007B69C5" w:rsidP="007B69C5">
      <w:pPr>
        <w:pStyle w:val="Proposal"/>
        <w:numPr>
          <w:ilvl w:val="0"/>
          <w:numId w:val="0"/>
        </w:numPr>
        <w:ind w:left="1531" w:hanging="1531"/>
        <w:rPr>
          <w:rFonts w:eastAsiaTheme="minorEastAsia"/>
          <w:sz w:val="22"/>
          <w:lang w:eastAsia="zh-TW"/>
        </w:rPr>
      </w:pPr>
      <w:bookmarkStart w:id="1" w:name="_Toc4685928"/>
      <w:r>
        <w:rPr>
          <w:rFonts w:eastAsiaTheme="minorEastAsia"/>
          <w:sz w:val="22"/>
          <w:lang w:eastAsia="zh-TW"/>
        </w:rPr>
        <w:t>Proposal 1</w:t>
      </w:r>
      <w:r>
        <w:rPr>
          <w:rFonts w:eastAsiaTheme="minorEastAsia"/>
          <w:sz w:val="22"/>
          <w:lang w:eastAsia="zh-TW"/>
        </w:rPr>
        <w:tab/>
      </w:r>
      <w:r w:rsidR="008D18BD" w:rsidRPr="008D18BD">
        <w:rPr>
          <w:rFonts w:eastAsiaTheme="minorEastAsia"/>
          <w:sz w:val="22"/>
          <w:lang w:eastAsia="zh-TW"/>
        </w:rPr>
        <w:t>For dynamic grant, UE starts UL CI monitoring after the PDCCH is decoded, scheduling a PUSCH indicated as low priority.</w:t>
      </w:r>
    </w:p>
    <w:p w14:paraId="747604C6" w14:textId="5FDC2C13" w:rsidR="00167F99" w:rsidRDefault="0002033F" w:rsidP="00FD15B1">
      <w:pPr>
        <w:pStyle w:val="Proposal"/>
        <w:numPr>
          <w:ilvl w:val="0"/>
          <w:numId w:val="0"/>
        </w:numPr>
        <w:ind w:left="1531" w:hanging="1531"/>
        <w:rPr>
          <w:rFonts w:eastAsiaTheme="minorEastAsia"/>
          <w:sz w:val="22"/>
          <w:lang w:eastAsia="zh-TW"/>
        </w:rPr>
      </w:pPr>
      <w:r>
        <w:rPr>
          <w:rFonts w:eastAsiaTheme="minorEastAsia"/>
          <w:sz w:val="22"/>
          <w:lang w:eastAsia="zh-TW"/>
        </w:rPr>
        <w:t xml:space="preserve">Proposal </w:t>
      </w:r>
      <w:r w:rsidR="007B69C5">
        <w:rPr>
          <w:rFonts w:eastAsiaTheme="minorEastAsia"/>
          <w:sz w:val="22"/>
          <w:lang w:eastAsia="zh-TW"/>
        </w:rPr>
        <w:t>2</w:t>
      </w:r>
      <w:r>
        <w:rPr>
          <w:rFonts w:eastAsiaTheme="minorEastAsia"/>
          <w:sz w:val="22"/>
          <w:lang w:eastAsia="zh-TW"/>
        </w:rPr>
        <w:tab/>
      </w:r>
      <w:r w:rsidR="008D18BD" w:rsidRPr="009E4BFA">
        <w:rPr>
          <w:sz w:val="22"/>
          <w:lang w:eastAsia="zh-TW"/>
        </w:rPr>
        <w:t xml:space="preserve">For </w:t>
      </w:r>
      <w:r w:rsidR="008D18BD">
        <w:rPr>
          <w:sz w:val="22"/>
          <w:lang w:eastAsia="zh-TW"/>
        </w:rPr>
        <w:t>configured</w:t>
      </w:r>
      <w:r w:rsidR="008D18BD" w:rsidRPr="009E4BFA">
        <w:rPr>
          <w:sz w:val="22"/>
          <w:lang w:eastAsia="zh-TW"/>
        </w:rPr>
        <w:t xml:space="preserve"> grant, </w:t>
      </w:r>
      <w:r w:rsidR="008D18BD" w:rsidRPr="009E4BFA">
        <w:rPr>
          <w:rFonts w:ascii="Calibri" w:hAnsi="Calibri" w:cs="Calibri"/>
          <w:sz w:val="22"/>
          <w:szCs w:val="22"/>
          <w:lang w:eastAsia="zh-TW"/>
        </w:rPr>
        <w:t xml:space="preserve">UE </w:t>
      </w:r>
      <w:r w:rsidR="008D18BD">
        <w:rPr>
          <w:rFonts w:ascii="Calibri" w:hAnsi="Calibri" w:cs="Calibri"/>
          <w:sz w:val="22"/>
          <w:szCs w:val="22"/>
          <w:lang w:eastAsia="zh-TW"/>
        </w:rPr>
        <w:t>monitors the</w:t>
      </w:r>
      <w:r w:rsidR="008D18BD" w:rsidRPr="009E4BFA">
        <w:rPr>
          <w:rFonts w:cs="Times"/>
          <w:iCs/>
          <w:sz w:val="22"/>
          <w:szCs w:val="28"/>
        </w:rPr>
        <w:t xml:space="preserve"> UL CI monitoring</w:t>
      </w:r>
      <w:r w:rsidR="008D18BD">
        <w:rPr>
          <w:rFonts w:cs="Times"/>
          <w:iCs/>
          <w:sz w:val="22"/>
          <w:szCs w:val="28"/>
        </w:rPr>
        <w:t xml:space="preserve"> occasions with associated RUR</w:t>
      </w:r>
      <w:r w:rsidR="008D18BD" w:rsidRPr="009E4BFA">
        <w:rPr>
          <w:rFonts w:cs="Times"/>
          <w:iCs/>
          <w:sz w:val="22"/>
          <w:szCs w:val="28"/>
        </w:rPr>
        <w:t xml:space="preserve"> </w:t>
      </w:r>
      <w:r w:rsidR="008D18BD" w:rsidRPr="00396571">
        <w:rPr>
          <w:rFonts w:ascii="Calibri" w:hAnsi="Calibri" w:cs="Calibri"/>
          <w:sz w:val="22"/>
          <w:szCs w:val="22"/>
          <w:lang w:eastAsia="zh-TW"/>
        </w:rPr>
        <w:t xml:space="preserve">overlapping with the configured grant resource </w:t>
      </w:r>
      <w:r w:rsidR="008E6CC4">
        <w:rPr>
          <w:rFonts w:ascii="Calibri" w:hAnsi="Calibri" w:cs="Calibri"/>
          <w:sz w:val="22"/>
          <w:szCs w:val="22"/>
          <w:lang w:eastAsia="zh-TW"/>
        </w:rPr>
        <w:t>identified</w:t>
      </w:r>
      <w:r w:rsidR="008E6CC4" w:rsidRPr="00396571">
        <w:rPr>
          <w:rFonts w:ascii="Calibri" w:hAnsi="Calibri" w:cs="Calibri"/>
          <w:sz w:val="22"/>
          <w:szCs w:val="22"/>
          <w:lang w:eastAsia="zh-TW"/>
        </w:rPr>
        <w:t xml:space="preserve"> </w:t>
      </w:r>
      <w:r w:rsidR="008D18BD" w:rsidRPr="00396571">
        <w:rPr>
          <w:rFonts w:ascii="Calibri" w:hAnsi="Calibri" w:cs="Calibri"/>
          <w:sz w:val="22"/>
          <w:szCs w:val="22"/>
          <w:lang w:eastAsia="zh-TW"/>
        </w:rPr>
        <w:t xml:space="preserve">as low priority by </w:t>
      </w:r>
      <w:proofErr w:type="gramStart"/>
      <w:r w:rsidR="008D18BD" w:rsidRPr="00396571">
        <w:rPr>
          <w:rFonts w:ascii="Calibri" w:hAnsi="Calibri" w:cs="Calibri"/>
          <w:sz w:val="22"/>
          <w:szCs w:val="22"/>
          <w:lang w:eastAsia="zh-TW"/>
        </w:rPr>
        <w:t>a</w:t>
      </w:r>
      <w:proofErr w:type="gramEnd"/>
      <w:r w:rsidR="008D18BD" w:rsidRPr="00396571">
        <w:rPr>
          <w:rFonts w:ascii="Calibri" w:hAnsi="Calibri" w:cs="Calibri"/>
          <w:sz w:val="22"/>
          <w:szCs w:val="22"/>
          <w:lang w:eastAsia="zh-TW"/>
        </w:rPr>
        <w:t xml:space="preserve"> RRC parameter.</w:t>
      </w:r>
      <w:r w:rsidR="00167F99" w:rsidRPr="00AF1AF3">
        <w:rPr>
          <w:rFonts w:eastAsiaTheme="minorEastAsia"/>
          <w:sz w:val="22"/>
          <w:lang w:eastAsia="zh-TW"/>
        </w:rPr>
        <w:t xml:space="preserve"> </w:t>
      </w:r>
    </w:p>
    <w:p w14:paraId="136E1F58" w14:textId="15C02289" w:rsidR="00167F99" w:rsidRPr="0002033F" w:rsidRDefault="0002033F" w:rsidP="00B45D63">
      <w:pPr>
        <w:pStyle w:val="Proposal"/>
        <w:numPr>
          <w:ilvl w:val="0"/>
          <w:numId w:val="0"/>
        </w:numPr>
        <w:ind w:left="1531" w:hanging="1531"/>
        <w:rPr>
          <w:rFonts w:eastAsiaTheme="minorEastAsia"/>
          <w:sz w:val="22"/>
          <w:lang w:eastAsia="zh-TW"/>
        </w:rPr>
      </w:pPr>
      <w:bookmarkStart w:id="2" w:name="_Toc4685930"/>
      <w:bookmarkEnd w:id="1"/>
      <w:r>
        <w:rPr>
          <w:rFonts w:eastAsiaTheme="minorEastAsia"/>
          <w:sz w:val="22"/>
          <w:lang w:eastAsia="zh-TW"/>
        </w:rPr>
        <w:t xml:space="preserve">Proposal </w:t>
      </w:r>
      <w:r w:rsidR="00167F99">
        <w:rPr>
          <w:rFonts w:eastAsiaTheme="minorEastAsia"/>
          <w:sz w:val="22"/>
          <w:lang w:eastAsia="zh-TW"/>
        </w:rPr>
        <w:t>3</w:t>
      </w:r>
      <w:r>
        <w:rPr>
          <w:rFonts w:eastAsiaTheme="minorEastAsia"/>
          <w:sz w:val="22"/>
          <w:lang w:eastAsia="zh-TW"/>
        </w:rPr>
        <w:tab/>
      </w:r>
      <w:bookmarkEnd w:id="2"/>
      <w:r w:rsidR="008D18BD">
        <w:rPr>
          <w:sz w:val="22"/>
          <w:lang w:eastAsia="zh-TW"/>
        </w:rPr>
        <w:t xml:space="preserve">A reference TA is configured by </w:t>
      </w:r>
      <w:proofErr w:type="spellStart"/>
      <w:r w:rsidR="008D18BD">
        <w:rPr>
          <w:sz w:val="22"/>
          <w:lang w:eastAsia="zh-TW"/>
        </w:rPr>
        <w:t>gNB</w:t>
      </w:r>
      <w:proofErr w:type="spellEnd"/>
      <w:r w:rsidR="008D18BD">
        <w:rPr>
          <w:sz w:val="22"/>
          <w:lang w:eastAsia="zh-TW"/>
        </w:rPr>
        <w:t xml:space="preserve">, and UEs receiving UL CI </w:t>
      </w:r>
      <w:proofErr w:type="gramStart"/>
      <w:r w:rsidR="008D18BD">
        <w:rPr>
          <w:sz w:val="22"/>
          <w:lang w:eastAsia="zh-TW"/>
        </w:rPr>
        <w:t>take into account</w:t>
      </w:r>
      <w:proofErr w:type="gramEnd"/>
      <w:r w:rsidR="008D18BD">
        <w:rPr>
          <w:sz w:val="22"/>
          <w:lang w:eastAsia="zh-TW"/>
        </w:rPr>
        <w:t xml:space="preserve"> the reference TA for</w:t>
      </w:r>
      <w:r w:rsidR="008D18BD" w:rsidRPr="007541B0">
        <w:rPr>
          <w:sz w:val="22"/>
          <w:lang w:eastAsia="zh-TW"/>
        </w:rPr>
        <w:t xml:space="preserve"> </w:t>
      </w:r>
      <w:r w:rsidR="008D18BD">
        <w:rPr>
          <w:sz w:val="22"/>
          <w:lang w:eastAsia="zh-TW"/>
        </w:rPr>
        <w:t>determination of the start of reference time region</w:t>
      </w:r>
      <w:r w:rsidR="008D18BD" w:rsidRPr="00396571">
        <w:rPr>
          <w:rFonts w:ascii="Calibri" w:hAnsi="Calibri" w:cs="Calibri"/>
          <w:sz w:val="22"/>
          <w:szCs w:val="22"/>
          <w:lang w:eastAsia="zh-TW"/>
        </w:rPr>
        <w:t>.</w:t>
      </w:r>
    </w:p>
    <w:p w14:paraId="2BD0F71C" w14:textId="0DC1FF11" w:rsidR="00167F99" w:rsidRDefault="00D65806" w:rsidP="00FD15B1">
      <w:pPr>
        <w:pStyle w:val="Proposal"/>
        <w:numPr>
          <w:ilvl w:val="0"/>
          <w:numId w:val="0"/>
        </w:numPr>
        <w:ind w:left="1531" w:hanging="1531"/>
        <w:rPr>
          <w:rFonts w:eastAsiaTheme="minorEastAsia"/>
          <w:sz w:val="22"/>
          <w:lang w:eastAsia="zh-TW"/>
        </w:rPr>
      </w:pPr>
      <w:bookmarkStart w:id="3" w:name="_Toc4685931"/>
      <w:r>
        <w:rPr>
          <w:rFonts w:eastAsiaTheme="minorEastAsia"/>
          <w:sz w:val="22"/>
          <w:lang w:eastAsia="zh-TW"/>
        </w:rPr>
        <w:t xml:space="preserve">Proposal </w:t>
      </w:r>
      <w:r w:rsidR="00167F99">
        <w:rPr>
          <w:rFonts w:eastAsiaTheme="minorEastAsia"/>
          <w:sz w:val="22"/>
          <w:lang w:eastAsia="zh-TW"/>
        </w:rPr>
        <w:t>4</w:t>
      </w:r>
      <w:r>
        <w:rPr>
          <w:rFonts w:eastAsiaTheme="minorEastAsia"/>
          <w:sz w:val="22"/>
          <w:lang w:eastAsia="zh-TW"/>
        </w:rPr>
        <w:tab/>
      </w:r>
      <w:bookmarkEnd w:id="3"/>
      <w:r w:rsidR="008D18BD">
        <w:rPr>
          <w:sz w:val="22"/>
          <w:lang w:eastAsia="zh-TW"/>
        </w:rPr>
        <w:t>If a serving cell is configured with NUL and SUL, each</w:t>
      </w:r>
      <w:r w:rsidR="00DC3A07">
        <w:rPr>
          <w:sz w:val="22"/>
          <w:lang w:eastAsia="zh-TW"/>
        </w:rPr>
        <w:t xml:space="preserve"> UL</w:t>
      </w:r>
      <w:bookmarkStart w:id="4" w:name="_GoBack"/>
      <w:bookmarkEnd w:id="4"/>
      <w:r w:rsidR="008D18BD">
        <w:rPr>
          <w:sz w:val="22"/>
          <w:lang w:eastAsia="zh-TW"/>
        </w:rPr>
        <w:t xml:space="preserve"> carrier can be configured with different </w:t>
      </w:r>
      <w:proofErr w:type="spellStart"/>
      <w:r w:rsidR="008D18BD" w:rsidRPr="008949ED">
        <w:rPr>
          <w:i/>
          <w:iCs/>
          <w:sz w:val="22"/>
          <w:lang w:eastAsia="zh-TW"/>
        </w:rPr>
        <w:t>positionInDCI</w:t>
      </w:r>
      <w:proofErr w:type="spellEnd"/>
      <w:r w:rsidR="008D18BD" w:rsidRPr="008949ED">
        <w:rPr>
          <w:sz w:val="22"/>
          <w:lang w:eastAsia="zh-TW"/>
        </w:rPr>
        <w:t>.</w:t>
      </w:r>
    </w:p>
    <w:p w14:paraId="2AA08265" w14:textId="76D3E8E3" w:rsidR="00332652" w:rsidRDefault="00B45D63" w:rsidP="006C42C7">
      <w:pPr>
        <w:pStyle w:val="Proposal"/>
        <w:numPr>
          <w:ilvl w:val="0"/>
          <w:numId w:val="0"/>
        </w:numPr>
        <w:ind w:left="1531" w:hanging="1531"/>
        <w:rPr>
          <w:rFonts w:eastAsiaTheme="minorEastAsia"/>
          <w:sz w:val="22"/>
          <w:lang w:eastAsia="zh-TW"/>
        </w:rPr>
      </w:pPr>
      <w:r>
        <w:rPr>
          <w:rFonts w:eastAsiaTheme="minorEastAsia"/>
          <w:sz w:val="22"/>
          <w:lang w:eastAsia="zh-TW"/>
        </w:rPr>
        <w:t xml:space="preserve">Proposal </w:t>
      </w:r>
      <w:r w:rsidR="00167F99">
        <w:rPr>
          <w:rFonts w:eastAsiaTheme="minorEastAsia"/>
          <w:sz w:val="22"/>
          <w:lang w:eastAsia="zh-TW"/>
        </w:rPr>
        <w:t>5</w:t>
      </w:r>
      <w:r>
        <w:rPr>
          <w:rFonts w:eastAsiaTheme="minorEastAsia"/>
          <w:sz w:val="22"/>
          <w:lang w:eastAsia="zh-TW"/>
        </w:rPr>
        <w:tab/>
      </w:r>
      <w:r w:rsidR="008D18BD">
        <w:rPr>
          <w:sz w:val="22"/>
          <w:lang w:eastAsia="zh-TW"/>
        </w:rPr>
        <w:t xml:space="preserve">Minimum processing time for determination of start of reference time region is based on </w:t>
      </w:r>
      <w:r w:rsidR="008D18BD" w:rsidRPr="00E53997">
        <w:rPr>
          <w:sz w:val="22"/>
          <w:lang w:eastAsia="zh-TW"/>
        </w:rPr>
        <w:t xml:space="preserve">the </w:t>
      </w:r>
      <w:r w:rsidR="008D18BD" w:rsidRPr="00E53997">
        <w:rPr>
          <w:rFonts w:eastAsiaTheme="minorEastAsia"/>
          <w:sz w:val="22"/>
          <w:lang w:eastAsia="zh-TW"/>
        </w:rPr>
        <w:t>smallest SCS of the SCS of PDCCH carrying UL CI and the SCS of the UL carriers configured with associated bits in UL CI.</w:t>
      </w:r>
    </w:p>
    <w:p w14:paraId="4EAC6380" w14:textId="76F46210" w:rsidR="00487F08" w:rsidRPr="00114C42" w:rsidRDefault="00487F08" w:rsidP="008D18BD">
      <w:pPr>
        <w:pStyle w:val="Proposal"/>
        <w:numPr>
          <w:ilvl w:val="0"/>
          <w:numId w:val="0"/>
        </w:numPr>
        <w:ind w:left="1531" w:hanging="1531"/>
        <w:rPr>
          <w:b w:val="0"/>
          <w:bCs w:val="0"/>
          <w:sz w:val="22"/>
          <w:szCs w:val="22"/>
          <w:lang w:eastAsia="zh-TW"/>
        </w:rPr>
      </w:pPr>
      <w:r>
        <w:rPr>
          <w:rFonts w:eastAsiaTheme="minorEastAsia"/>
          <w:sz w:val="22"/>
          <w:lang w:eastAsia="zh-TW"/>
        </w:rPr>
        <w:t>Proposal 6</w:t>
      </w:r>
      <w:r>
        <w:rPr>
          <w:rFonts w:eastAsiaTheme="minorEastAsia"/>
          <w:sz w:val="22"/>
          <w:lang w:eastAsia="zh-TW"/>
        </w:rPr>
        <w:tab/>
      </w:r>
      <w:r w:rsidR="008D18BD" w:rsidRPr="008D18BD">
        <w:rPr>
          <w:rFonts w:ascii="Calibri" w:hAnsi="Calibri" w:cs="Calibri"/>
          <w:sz w:val="22"/>
          <w:szCs w:val="22"/>
          <w:lang w:eastAsia="zh-TW"/>
        </w:rPr>
        <w:t xml:space="preserve">Rel-15 </w:t>
      </w:r>
      <w:r w:rsidR="008D18BD" w:rsidRPr="008D18BD">
        <w:rPr>
          <w:rFonts w:ascii="Calibri" w:eastAsia="新細明體" w:hAnsi="Calibri"/>
          <w:sz w:val="22"/>
        </w:rPr>
        <w:t>timeline requirements for UCI multiplexing is used as a baseline for determining whether a PUCCH overlapping with a cancelled PUSCH can be transmitted.</w:t>
      </w:r>
    </w:p>
    <w:p w14:paraId="35F93698" w14:textId="4AD6B9BE" w:rsidR="00E62208" w:rsidRPr="006C42C7" w:rsidRDefault="00395FE5" w:rsidP="003972BE">
      <w:pPr>
        <w:pStyle w:val="Proposal"/>
        <w:numPr>
          <w:ilvl w:val="0"/>
          <w:numId w:val="0"/>
        </w:numPr>
        <w:rPr>
          <w:rFonts w:eastAsiaTheme="minorEastAsia"/>
          <w:sz w:val="22"/>
          <w:lang w:eastAsia="zh-TW"/>
        </w:rPr>
      </w:pPr>
      <w:r>
        <w:rPr>
          <w:rFonts w:eastAsia="Malgun Gothic" w:cstheme="minorHAnsi"/>
          <w:noProof/>
          <w:lang w:val="en-US" w:eastAsia="zh-TW"/>
        </w:rPr>
        <w:fldChar w:fldCharType="begin"/>
      </w:r>
      <w:r>
        <w:rPr>
          <w:lang w:eastAsia="zh-TW"/>
        </w:rPr>
        <w:instrText xml:space="preserve"> TOC \f \n \p " " \h \z \t "Proposal,1" </w:instrText>
      </w:r>
      <w:r>
        <w:rPr>
          <w:rFonts w:eastAsia="Malgun Gothic" w:cstheme="minorHAnsi"/>
          <w:noProof/>
          <w:lang w:val="en-US" w:eastAsia="zh-TW"/>
        </w:rPr>
        <w:fldChar w:fldCharType="separate"/>
      </w:r>
    </w:p>
    <w:p w14:paraId="34B043A1" w14:textId="77777777" w:rsidR="001E10F3" w:rsidRDefault="00395FE5" w:rsidP="00AF1AF3">
      <w:pPr>
        <w:pStyle w:val="1"/>
        <w:rPr>
          <w:rFonts w:eastAsiaTheme="minorEastAsia"/>
          <w:lang w:eastAsia="zh-TW"/>
        </w:rPr>
      </w:pPr>
      <w:r>
        <w:rPr>
          <w:sz w:val="22"/>
          <w:szCs w:val="22"/>
          <w:lang w:eastAsia="zh-TW"/>
        </w:rPr>
        <w:fldChar w:fldCharType="end"/>
      </w:r>
      <w:r w:rsidR="001E10F3">
        <w:rPr>
          <w:rFonts w:eastAsiaTheme="minorEastAsia" w:hint="eastAsia"/>
          <w:lang w:eastAsia="zh-TW"/>
        </w:rPr>
        <w:t>R</w:t>
      </w:r>
      <w:r w:rsidR="001E10F3">
        <w:rPr>
          <w:rFonts w:eastAsiaTheme="minorEastAsia"/>
          <w:lang w:eastAsia="zh-TW"/>
        </w:rPr>
        <w:t>eferences</w:t>
      </w:r>
    </w:p>
    <w:p w14:paraId="691F4C3B" w14:textId="3F25602E" w:rsidR="001E10F3" w:rsidRDefault="001E10F3" w:rsidP="001E10F3">
      <w:pPr>
        <w:pStyle w:val="Reference"/>
        <w:rPr>
          <w:rFonts w:eastAsiaTheme="minorEastAsia"/>
          <w:sz w:val="22"/>
          <w:szCs w:val="22"/>
          <w:lang w:eastAsia="zh-TW"/>
        </w:rPr>
      </w:pPr>
      <w:r w:rsidRPr="00507AB2">
        <w:rPr>
          <w:rFonts w:eastAsiaTheme="minorEastAsia"/>
          <w:sz w:val="22"/>
          <w:szCs w:val="22"/>
          <w:lang w:eastAsia="zh-TW"/>
        </w:rPr>
        <w:t>Chairman’s Notes, 3GPP RAN1 #</w:t>
      </w:r>
      <w:r w:rsidR="00D65806" w:rsidRPr="00507AB2">
        <w:rPr>
          <w:rFonts w:eastAsiaTheme="minorEastAsia"/>
          <w:sz w:val="22"/>
          <w:szCs w:val="22"/>
          <w:lang w:eastAsia="zh-TW"/>
        </w:rPr>
        <w:t>9</w:t>
      </w:r>
      <w:r w:rsidR="00D603E3">
        <w:rPr>
          <w:rFonts w:eastAsiaTheme="minorEastAsia"/>
          <w:sz w:val="22"/>
          <w:szCs w:val="22"/>
          <w:lang w:eastAsia="zh-TW"/>
        </w:rPr>
        <w:t>8</w:t>
      </w:r>
      <w:r w:rsidR="00C82CF4">
        <w:rPr>
          <w:rFonts w:eastAsiaTheme="minorEastAsia"/>
          <w:sz w:val="22"/>
          <w:szCs w:val="22"/>
          <w:lang w:eastAsia="zh-TW"/>
        </w:rPr>
        <w:t>bis</w:t>
      </w:r>
    </w:p>
    <w:p w14:paraId="2DFD4AC1" w14:textId="17E78DD8" w:rsidR="00481B61" w:rsidRPr="00507AB2" w:rsidRDefault="00481B61" w:rsidP="00C82CF4">
      <w:pPr>
        <w:pStyle w:val="Reference"/>
        <w:numPr>
          <w:ilvl w:val="0"/>
          <w:numId w:val="0"/>
        </w:numPr>
        <w:rPr>
          <w:rFonts w:eastAsiaTheme="minorEastAsia"/>
          <w:sz w:val="22"/>
          <w:szCs w:val="22"/>
          <w:lang w:eastAsia="zh-TW"/>
        </w:rPr>
      </w:pPr>
    </w:p>
    <w:p w14:paraId="70BC5DFB" w14:textId="6A9D081E" w:rsidR="008A2480" w:rsidRPr="00481B61" w:rsidRDefault="008A2480" w:rsidP="006213D6">
      <w:pPr>
        <w:pStyle w:val="Reference"/>
        <w:numPr>
          <w:ilvl w:val="0"/>
          <w:numId w:val="0"/>
        </w:numPr>
        <w:rPr>
          <w:sz w:val="22"/>
          <w:szCs w:val="22"/>
          <w:lang w:eastAsia="zh-TW"/>
        </w:rPr>
      </w:pPr>
    </w:p>
    <w:sectPr w:rsidR="008A2480" w:rsidRPr="00481B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A2A46" w14:textId="77777777" w:rsidR="00EE1A72" w:rsidRDefault="00EE1A72" w:rsidP="0063297B">
      <w:pPr>
        <w:spacing w:after="0"/>
      </w:pPr>
      <w:r>
        <w:separator/>
      </w:r>
    </w:p>
  </w:endnote>
  <w:endnote w:type="continuationSeparator" w:id="0">
    <w:p w14:paraId="706F1F37" w14:textId="77777777" w:rsidR="00EE1A72" w:rsidRDefault="00EE1A72"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Light">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6C466" w14:textId="77777777" w:rsidR="00EE1A72" w:rsidRDefault="00EE1A72" w:rsidP="0063297B">
      <w:pPr>
        <w:spacing w:after="0"/>
      </w:pPr>
      <w:r>
        <w:separator/>
      </w:r>
    </w:p>
  </w:footnote>
  <w:footnote w:type="continuationSeparator" w:id="0">
    <w:p w14:paraId="5B2A7CCC" w14:textId="77777777" w:rsidR="00EE1A72" w:rsidRDefault="00EE1A72"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377DC"/>
    <w:multiLevelType w:val="hybridMultilevel"/>
    <w:tmpl w:val="83D27F84"/>
    <w:lvl w:ilvl="0" w:tplc="14205668">
      <w:numFmt w:val="bullet"/>
      <w:lvlText w:val="•"/>
      <w:lvlJc w:val="left"/>
      <w:pPr>
        <w:ind w:left="1080" w:hanging="72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3764B"/>
    <w:multiLevelType w:val="hybridMultilevel"/>
    <w:tmpl w:val="E2465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B0333"/>
    <w:multiLevelType w:val="multilevel"/>
    <w:tmpl w:val="BAE2E91C"/>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1032B1"/>
    <w:multiLevelType w:val="hybridMultilevel"/>
    <w:tmpl w:val="F7C83934"/>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6"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556C03"/>
    <w:multiLevelType w:val="hybridMultilevel"/>
    <w:tmpl w:val="EE76BD00"/>
    <w:lvl w:ilvl="0" w:tplc="418CF640">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772BEB"/>
    <w:multiLevelType w:val="hybridMultilevel"/>
    <w:tmpl w:val="230E50E2"/>
    <w:lvl w:ilvl="0" w:tplc="7C02C3E2">
      <w:numFmt w:val="bullet"/>
      <w:lvlText w:val="-"/>
      <w:lvlJc w:val="left"/>
      <w:pPr>
        <w:ind w:left="2039" w:hanging="480"/>
      </w:pPr>
      <w:rPr>
        <w:rFonts w:ascii="Arial" w:eastAsia="MS Mincho" w:hAnsi="Arial" w:cs="Arial" w:hint="default"/>
      </w:rPr>
    </w:lvl>
    <w:lvl w:ilvl="1" w:tplc="04090003" w:tentative="1">
      <w:start w:val="1"/>
      <w:numFmt w:val="bullet"/>
      <w:lvlText w:val=""/>
      <w:lvlJc w:val="left"/>
      <w:pPr>
        <w:ind w:left="2519" w:hanging="480"/>
      </w:pPr>
      <w:rPr>
        <w:rFonts w:ascii="Wingdings" w:hAnsi="Wingdings" w:hint="default"/>
      </w:rPr>
    </w:lvl>
    <w:lvl w:ilvl="2" w:tplc="04090005" w:tentative="1">
      <w:start w:val="1"/>
      <w:numFmt w:val="bullet"/>
      <w:lvlText w:val=""/>
      <w:lvlJc w:val="left"/>
      <w:pPr>
        <w:ind w:left="2999" w:hanging="480"/>
      </w:pPr>
      <w:rPr>
        <w:rFonts w:ascii="Wingdings" w:hAnsi="Wingdings" w:hint="default"/>
      </w:rPr>
    </w:lvl>
    <w:lvl w:ilvl="3" w:tplc="04090001" w:tentative="1">
      <w:start w:val="1"/>
      <w:numFmt w:val="bullet"/>
      <w:lvlText w:val=""/>
      <w:lvlJc w:val="left"/>
      <w:pPr>
        <w:ind w:left="3479" w:hanging="480"/>
      </w:pPr>
      <w:rPr>
        <w:rFonts w:ascii="Wingdings" w:hAnsi="Wingdings" w:hint="default"/>
      </w:rPr>
    </w:lvl>
    <w:lvl w:ilvl="4" w:tplc="04090003" w:tentative="1">
      <w:start w:val="1"/>
      <w:numFmt w:val="bullet"/>
      <w:lvlText w:val=""/>
      <w:lvlJc w:val="left"/>
      <w:pPr>
        <w:ind w:left="3959" w:hanging="480"/>
      </w:pPr>
      <w:rPr>
        <w:rFonts w:ascii="Wingdings" w:hAnsi="Wingdings" w:hint="default"/>
      </w:rPr>
    </w:lvl>
    <w:lvl w:ilvl="5" w:tplc="04090005" w:tentative="1">
      <w:start w:val="1"/>
      <w:numFmt w:val="bullet"/>
      <w:lvlText w:val=""/>
      <w:lvlJc w:val="left"/>
      <w:pPr>
        <w:ind w:left="4439" w:hanging="480"/>
      </w:pPr>
      <w:rPr>
        <w:rFonts w:ascii="Wingdings" w:hAnsi="Wingdings" w:hint="default"/>
      </w:rPr>
    </w:lvl>
    <w:lvl w:ilvl="6" w:tplc="04090001" w:tentative="1">
      <w:start w:val="1"/>
      <w:numFmt w:val="bullet"/>
      <w:lvlText w:val=""/>
      <w:lvlJc w:val="left"/>
      <w:pPr>
        <w:ind w:left="4919" w:hanging="480"/>
      </w:pPr>
      <w:rPr>
        <w:rFonts w:ascii="Wingdings" w:hAnsi="Wingdings" w:hint="default"/>
      </w:rPr>
    </w:lvl>
    <w:lvl w:ilvl="7" w:tplc="04090003" w:tentative="1">
      <w:start w:val="1"/>
      <w:numFmt w:val="bullet"/>
      <w:lvlText w:val=""/>
      <w:lvlJc w:val="left"/>
      <w:pPr>
        <w:ind w:left="5399" w:hanging="480"/>
      </w:pPr>
      <w:rPr>
        <w:rFonts w:ascii="Wingdings" w:hAnsi="Wingdings" w:hint="default"/>
      </w:rPr>
    </w:lvl>
    <w:lvl w:ilvl="8" w:tplc="04090005" w:tentative="1">
      <w:start w:val="1"/>
      <w:numFmt w:val="bullet"/>
      <w:lvlText w:val=""/>
      <w:lvlJc w:val="left"/>
      <w:pPr>
        <w:ind w:left="5879" w:hanging="480"/>
      </w:pPr>
      <w:rPr>
        <w:rFonts w:ascii="Wingdings" w:hAnsi="Wingdings" w:hint="default"/>
      </w:rPr>
    </w:lvl>
  </w:abstractNum>
  <w:abstractNum w:abstractNumId="11" w15:restartNumberingAfterBreak="0">
    <w:nsid w:val="1A376EED"/>
    <w:multiLevelType w:val="hybridMultilevel"/>
    <w:tmpl w:val="7EE21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5"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6"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1A24C6D"/>
    <w:multiLevelType w:val="hybridMultilevel"/>
    <w:tmpl w:val="750E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681D39"/>
    <w:multiLevelType w:val="hybridMultilevel"/>
    <w:tmpl w:val="96304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7640D0"/>
    <w:multiLevelType w:val="hybridMultilevel"/>
    <w:tmpl w:val="7744D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046AED"/>
    <w:multiLevelType w:val="hybridMultilevel"/>
    <w:tmpl w:val="DB585670"/>
    <w:lvl w:ilvl="0" w:tplc="2ECE2388">
      <w:start w:val="1"/>
      <w:numFmt w:val="bullet"/>
      <w:lvlText w:val="-"/>
      <w:lvlJc w:val="left"/>
      <w:pPr>
        <w:ind w:left="630" w:hanging="480"/>
      </w:pPr>
      <w:rPr>
        <w:rFonts w:ascii="MS Gothic" w:eastAsia="MS Gothic" w:hAnsi="MS Gothic" w:hint="eastAsia"/>
      </w:rPr>
    </w:lvl>
    <w:lvl w:ilvl="1" w:tplc="04090003" w:tentative="1">
      <w:start w:val="1"/>
      <w:numFmt w:val="bullet"/>
      <w:lvlText w:val=""/>
      <w:lvlJc w:val="left"/>
      <w:pPr>
        <w:ind w:left="1110" w:hanging="480"/>
      </w:pPr>
      <w:rPr>
        <w:rFonts w:ascii="Wingdings" w:hAnsi="Wingdings" w:hint="default"/>
      </w:rPr>
    </w:lvl>
    <w:lvl w:ilvl="2" w:tplc="04090005" w:tentative="1">
      <w:start w:val="1"/>
      <w:numFmt w:val="bullet"/>
      <w:lvlText w:val=""/>
      <w:lvlJc w:val="left"/>
      <w:pPr>
        <w:ind w:left="1590" w:hanging="480"/>
      </w:pPr>
      <w:rPr>
        <w:rFonts w:ascii="Wingdings" w:hAnsi="Wingdings" w:hint="default"/>
      </w:rPr>
    </w:lvl>
    <w:lvl w:ilvl="3" w:tplc="04090001" w:tentative="1">
      <w:start w:val="1"/>
      <w:numFmt w:val="bullet"/>
      <w:lvlText w:val=""/>
      <w:lvlJc w:val="left"/>
      <w:pPr>
        <w:ind w:left="2070" w:hanging="480"/>
      </w:pPr>
      <w:rPr>
        <w:rFonts w:ascii="Wingdings" w:hAnsi="Wingdings" w:hint="default"/>
      </w:rPr>
    </w:lvl>
    <w:lvl w:ilvl="4" w:tplc="04090003" w:tentative="1">
      <w:start w:val="1"/>
      <w:numFmt w:val="bullet"/>
      <w:lvlText w:val=""/>
      <w:lvlJc w:val="left"/>
      <w:pPr>
        <w:ind w:left="2550" w:hanging="480"/>
      </w:pPr>
      <w:rPr>
        <w:rFonts w:ascii="Wingdings" w:hAnsi="Wingdings" w:hint="default"/>
      </w:rPr>
    </w:lvl>
    <w:lvl w:ilvl="5" w:tplc="04090005" w:tentative="1">
      <w:start w:val="1"/>
      <w:numFmt w:val="bullet"/>
      <w:lvlText w:val=""/>
      <w:lvlJc w:val="left"/>
      <w:pPr>
        <w:ind w:left="3030" w:hanging="480"/>
      </w:pPr>
      <w:rPr>
        <w:rFonts w:ascii="Wingdings" w:hAnsi="Wingdings" w:hint="default"/>
      </w:rPr>
    </w:lvl>
    <w:lvl w:ilvl="6" w:tplc="04090001" w:tentative="1">
      <w:start w:val="1"/>
      <w:numFmt w:val="bullet"/>
      <w:lvlText w:val=""/>
      <w:lvlJc w:val="left"/>
      <w:pPr>
        <w:ind w:left="3510" w:hanging="480"/>
      </w:pPr>
      <w:rPr>
        <w:rFonts w:ascii="Wingdings" w:hAnsi="Wingdings" w:hint="default"/>
      </w:rPr>
    </w:lvl>
    <w:lvl w:ilvl="7" w:tplc="04090003" w:tentative="1">
      <w:start w:val="1"/>
      <w:numFmt w:val="bullet"/>
      <w:lvlText w:val=""/>
      <w:lvlJc w:val="left"/>
      <w:pPr>
        <w:ind w:left="3990" w:hanging="480"/>
      </w:pPr>
      <w:rPr>
        <w:rFonts w:ascii="Wingdings" w:hAnsi="Wingdings" w:hint="default"/>
      </w:rPr>
    </w:lvl>
    <w:lvl w:ilvl="8" w:tplc="04090005" w:tentative="1">
      <w:start w:val="1"/>
      <w:numFmt w:val="bullet"/>
      <w:lvlText w:val=""/>
      <w:lvlJc w:val="left"/>
      <w:pPr>
        <w:ind w:left="4470" w:hanging="480"/>
      </w:pPr>
      <w:rPr>
        <w:rFonts w:ascii="Wingdings" w:hAnsi="Wingdings" w:hint="default"/>
      </w:rPr>
    </w:lvl>
  </w:abstractNum>
  <w:abstractNum w:abstractNumId="24" w15:restartNumberingAfterBreak="0">
    <w:nsid w:val="42835548"/>
    <w:multiLevelType w:val="hybridMultilevel"/>
    <w:tmpl w:val="CADE4FDE"/>
    <w:lvl w:ilvl="0" w:tplc="7C02C3E2">
      <w:numFmt w:val="bullet"/>
      <w:lvlText w:val="-"/>
      <w:lvlJc w:val="left"/>
      <w:pPr>
        <w:ind w:left="2011" w:hanging="480"/>
      </w:pPr>
      <w:rPr>
        <w:rFonts w:ascii="Arial" w:eastAsia="MS Mincho" w:hAnsi="Arial" w:cs="Arial" w:hint="default"/>
      </w:rPr>
    </w:lvl>
    <w:lvl w:ilvl="1" w:tplc="04090003" w:tentative="1">
      <w:start w:val="1"/>
      <w:numFmt w:val="bullet"/>
      <w:lvlText w:val=""/>
      <w:lvlJc w:val="left"/>
      <w:pPr>
        <w:ind w:left="2491" w:hanging="480"/>
      </w:pPr>
      <w:rPr>
        <w:rFonts w:ascii="Wingdings" w:hAnsi="Wingdings" w:hint="default"/>
      </w:rPr>
    </w:lvl>
    <w:lvl w:ilvl="2" w:tplc="04090005" w:tentative="1">
      <w:start w:val="1"/>
      <w:numFmt w:val="bullet"/>
      <w:lvlText w:val=""/>
      <w:lvlJc w:val="left"/>
      <w:pPr>
        <w:ind w:left="2971" w:hanging="480"/>
      </w:pPr>
      <w:rPr>
        <w:rFonts w:ascii="Wingdings" w:hAnsi="Wingdings" w:hint="default"/>
      </w:rPr>
    </w:lvl>
    <w:lvl w:ilvl="3" w:tplc="04090001" w:tentative="1">
      <w:start w:val="1"/>
      <w:numFmt w:val="bullet"/>
      <w:lvlText w:val=""/>
      <w:lvlJc w:val="left"/>
      <w:pPr>
        <w:ind w:left="3451" w:hanging="480"/>
      </w:pPr>
      <w:rPr>
        <w:rFonts w:ascii="Wingdings" w:hAnsi="Wingdings" w:hint="default"/>
      </w:rPr>
    </w:lvl>
    <w:lvl w:ilvl="4" w:tplc="04090003" w:tentative="1">
      <w:start w:val="1"/>
      <w:numFmt w:val="bullet"/>
      <w:lvlText w:val=""/>
      <w:lvlJc w:val="left"/>
      <w:pPr>
        <w:ind w:left="3931" w:hanging="480"/>
      </w:pPr>
      <w:rPr>
        <w:rFonts w:ascii="Wingdings" w:hAnsi="Wingdings" w:hint="default"/>
      </w:rPr>
    </w:lvl>
    <w:lvl w:ilvl="5" w:tplc="04090005" w:tentative="1">
      <w:start w:val="1"/>
      <w:numFmt w:val="bullet"/>
      <w:lvlText w:val=""/>
      <w:lvlJc w:val="left"/>
      <w:pPr>
        <w:ind w:left="4411" w:hanging="480"/>
      </w:pPr>
      <w:rPr>
        <w:rFonts w:ascii="Wingdings" w:hAnsi="Wingdings" w:hint="default"/>
      </w:rPr>
    </w:lvl>
    <w:lvl w:ilvl="6" w:tplc="04090001" w:tentative="1">
      <w:start w:val="1"/>
      <w:numFmt w:val="bullet"/>
      <w:lvlText w:val=""/>
      <w:lvlJc w:val="left"/>
      <w:pPr>
        <w:ind w:left="4891" w:hanging="480"/>
      </w:pPr>
      <w:rPr>
        <w:rFonts w:ascii="Wingdings" w:hAnsi="Wingdings" w:hint="default"/>
      </w:rPr>
    </w:lvl>
    <w:lvl w:ilvl="7" w:tplc="04090003" w:tentative="1">
      <w:start w:val="1"/>
      <w:numFmt w:val="bullet"/>
      <w:lvlText w:val=""/>
      <w:lvlJc w:val="left"/>
      <w:pPr>
        <w:ind w:left="5371" w:hanging="480"/>
      </w:pPr>
      <w:rPr>
        <w:rFonts w:ascii="Wingdings" w:hAnsi="Wingdings" w:hint="default"/>
      </w:rPr>
    </w:lvl>
    <w:lvl w:ilvl="8" w:tplc="04090005" w:tentative="1">
      <w:start w:val="1"/>
      <w:numFmt w:val="bullet"/>
      <w:lvlText w:val=""/>
      <w:lvlJc w:val="left"/>
      <w:pPr>
        <w:ind w:left="5851" w:hanging="480"/>
      </w:pPr>
      <w:rPr>
        <w:rFonts w:ascii="Wingdings" w:hAnsi="Wingdings" w:hint="default"/>
      </w:rPr>
    </w:lvl>
  </w:abstractNum>
  <w:abstractNum w:abstractNumId="25" w15:restartNumberingAfterBreak="0">
    <w:nsid w:val="43BC4F39"/>
    <w:multiLevelType w:val="hybridMultilevel"/>
    <w:tmpl w:val="03B0B58C"/>
    <w:lvl w:ilvl="0" w:tplc="04090001">
      <w:start w:val="1"/>
      <w:numFmt w:val="bullet"/>
      <w:lvlText w:val=""/>
      <w:lvlJc w:val="left"/>
      <w:pPr>
        <w:tabs>
          <w:tab w:val="num" w:pos="2024"/>
        </w:tabs>
        <w:ind w:left="2024" w:hanging="1304"/>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8" w15:restartNumberingAfterBreak="0">
    <w:nsid w:val="4E4876EA"/>
    <w:multiLevelType w:val="hybridMultilevel"/>
    <w:tmpl w:val="2D48A994"/>
    <w:lvl w:ilvl="0" w:tplc="BC5A80DC">
      <w:numFmt w:val="bullet"/>
      <w:lvlText w:val="–"/>
      <w:lvlJc w:val="left"/>
      <w:pPr>
        <w:ind w:left="912" w:hanging="480"/>
      </w:pPr>
      <w:rPr>
        <w:rFonts w:ascii="Arial" w:hAnsi="Arial"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29"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620255"/>
    <w:multiLevelType w:val="hybridMultilevel"/>
    <w:tmpl w:val="3A90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B81C84"/>
    <w:multiLevelType w:val="hybridMultilevel"/>
    <w:tmpl w:val="5F0E22F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2"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33"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C0E5662"/>
    <w:multiLevelType w:val="hybridMultilevel"/>
    <w:tmpl w:val="58FE9C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D332CCE"/>
    <w:multiLevelType w:val="hybridMultilevel"/>
    <w:tmpl w:val="06CE8F96"/>
    <w:lvl w:ilvl="0" w:tplc="EC10E72C">
      <w:start w:val="1"/>
      <w:numFmt w:val="bullet"/>
      <w:lvlText w:val="—"/>
      <w:lvlJc w:val="left"/>
      <w:pPr>
        <w:tabs>
          <w:tab w:val="num" w:pos="360"/>
        </w:tabs>
        <w:ind w:left="360" w:hanging="360"/>
      </w:pPr>
      <w:rPr>
        <w:rFonts w:ascii="Ericsson Hilda Light" w:hAnsi="Ericsson Hilda Light" w:hint="default"/>
      </w:rPr>
    </w:lvl>
    <w:lvl w:ilvl="1" w:tplc="43C2B5FE">
      <w:start w:val="67"/>
      <w:numFmt w:val="bullet"/>
      <w:lvlText w:val="—"/>
      <w:lvlJc w:val="left"/>
      <w:pPr>
        <w:tabs>
          <w:tab w:val="num" w:pos="1080"/>
        </w:tabs>
        <w:ind w:left="1080" w:hanging="360"/>
      </w:pPr>
      <w:rPr>
        <w:rFonts w:ascii="Ericsson Hilda Light" w:hAnsi="Ericsson Hilda Light" w:hint="default"/>
      </w:rPr>
    </w:lvl>
    <w:lvl w:ilvl="2" w:tplc="62D27C2E">
      <w:start w:val="67"/>
      <w:numFmt w:val="bullet"/>
      <w:lvlText w:val="—"/>
      <w:lvlJc w:val="left"/>
      <w:pPr>
        <w:tabs>
          <w:tab w:val="num" w:pos="1800"/>
        </w:tabs>
        <w:ind w:left="1800" w:hanging="360"/>
      </w:pPr>
      <w:rPr>
        <w:rFonts w:ascii="Ericsson Hilda Light" w:hAnsi="Ericsson Hilda Light" w:hint="default"/>
      </w:rPr>
    </w:lvl>
    <w:lvl w:ilvl="3" w:tplc="8A5A47EC" w:tentative="1">
      <w:start w:val="1"/>
      <w:numFmt w:val="bullet"/>
      <w:lvlText w:val="—"/>
      <w:lvlJc w:val="left"/>
      <w:pPr>
        <w:tabs>
          <w:tab w:val="num" w:pos="2520"/>
        </w:tabs>
        <w:ind w:left="2520" w:hanging="360"/>
      </w:pPr>
      <w:rPr>
        <w:rFonts w:ascii="Ericsson Hilda Light" w:hAnsi="Ericsson Hilda Light" w:hint="default"/>
      </w:rPr>
    </w:lvl>
    <w:lvl w:ilvl="4" w:tplc="848EBE32" w:tentative="1">
      <w:start w:val="1"/>
      <w:numFmt w:val="bullet"/>
      <w:lvlText w:val="—"/>
      <w:lvlJc w:val="left"/>
      <w:pPr>
        <w:tabs>
          <w:tab w:val="num" w:pos="3240"/>
        </w:tabs>
        <w:ind w:left="3240" w:hanging="360"/>
      </w:pPr>
      <w:rPr>
        <w:rFonts w:ascii="Ericsson Hilda Light" w:hAnsi="Ericsson Hilda Light" w:hint="default"/>
      </w:rPr>
    </w:lvl>
    <w:lvl w:ilvl="5" w:tplc="002E4A38" w:tentative="1">
      <w:start w:val="1"/>
      <w:numFmt w:val="bullet"/>
      <w:lvlText w:val="—"/>
      <w:lvlJc w:val="left"/>
      <w:pPr>
        <w:tabs>
          <w:tab w:val="num" w:pos="3960"/>
        </w:tabs>
        <w:ind w:left="3960" w:hanging="360"/>
      </w:pPr>
      <w:rPr>
        <w:rFonts w:ascii="Ericsson Hilda Light" w:hAnsi="Ericsson Hilda Light" w:hint="default"/>
      </w:rPr>
    </w:lvl>
    <w:lvl w:ilvl="6" w:tplc="A1FA978A" w:tentative="1">
      <w:start w:val="1"/>
      <w:numFmt w:val="bullet"/>
      <w:lvlText w:val="—"/>
      <w:lvlJc w:val="left"/>
      <w:pPr>
        <w:tabs>
          <w:tab w:val="num" w:pos="4680"/>
        </w:tabs>
        <w:ind w:left="4680" w:hanging="360"/>
      </w:pPr>
      <w:rPr>
        <w:rFonts w:ascii="Ericsson Hilda Light" w:hAnsi="Ericsson Hilda Light" w:hint="default"/>
      </w:rPr>
    </w:lvl>
    <w:lvl w:ilvl="7" w:tplc="16FABA2A" w:tentative="1">
      <w:start w:val="1"/>
      <w:numFmt w:val="bullet"/>
      <w:lvlText w:val="—"/>
      <w:lvlJc w:val="left"/>
      <w:pPr>
        <w:tabs>
          <w:tab w:val="num" w:pos="5400"/>
        </w:tabs>
        <w:ind w:left="5400" w:hanging="360"/>
      </w:pPr>
      <w:rPr>
        <w:rFonts w:ascii="Ericsson Hilda Light" w:hAnsi="Ericsson Hilda Light" w:hint="default"/>
      </w:rPr>
    </w:lvl>
    <w:lvl w:ilvl="8" w:tplc="729AF1AE" w:tentative="1">
      <w:start w:val="1"/>
      <w:numFmt w:val="bullet"/>
      <w:lvlText w:val="—"/>
      <w:lvlJc w:val="left"/>
      <w:pPr>
        <w:tabs>
          <w:tab w:val="num" w:pos="6120"/>
        </w:tabs>
        <w:ind w:left="6120" w:hanging="360"/>
      </w:pPr>
      <w:rPr>
        <w:rFonts w:ascii="Ericsson Hilda Light" w:hAnsi="Ericsson Hilda Light" w:hint="default"/>
      </w:rPr>
    </w:lvl>
  </w:abstractNum>
  <w:abstractNum w:abstractNumId="36" w15:restartNumberingAfterBreak="0">
    <w:nsid w:val="60655416"/>
    <w:multiLevelType w:val="hybridMultilevel"/>
    <w:tmpl w:val="EB328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E56EA8"/>
    <w:multiLevelType w:val="hybridMultilevel"/>
    <w:tmpl w:val="C9B23A6C"/>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39" w15:restartNumberingAfterBreak="0">
    <w:nsid w:val="73B942F5"/>
    <w:multiLevelType w:val="hybridMultilevel"/>
    <w:tmpl w:val="41B086A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4C4619B"/>
    <w:multiLevelType w:val="hybridMultilevel"/>
    <w:tmpl w:val="AB98968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D26906"/>
    <w:multiLevelType w:val="hybridMultilevel"/>
    <w:tmpl w:val="92ECD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074C72"/>
    <w:multiLevelType w:val="hybridMultilevel"/>
    <w:tmpl w:val="F5FE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CC31DDD"/>
    <w:multiLevelType w:val="hybridMultilevel"/>
    <w:tmpl w:val="C6CE42FE"/>
    <w:lvl w:ilvl="0" w:tplc="7C02C3E2">
      <w:numFmt w:val="bullet"/>
      <w:lvlText w:val="-"/>
      <w:lvlJc w:val="left"/>
      <w:pPr>
        <w:ind w:left="1920" w:hanging="480"/>
      </w:pPr>
      <w:rPr>
        <w:rFonts w:ascii="Arial" w:eastAsia="MS Mincho" w:hAnsi="Arial" w:cs="Arial"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46" w15:restartNumberingAfterBreak="0">
    <w:nsid w:val="7D835808"/>
    <w:multiLevelType w:val="hybridMultilevel"/>
    <w:tmpl w:val="C994A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29"/>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27"/>
  </w:num>
  <w:num w:numId="14">
    <w:abstractNumId w:val="20"/>
  </w:num>
  <w:num w:numId="15">
    <w:abstractNumId w:val="29"/>
  </w:num>
  <w:num w:numId="16">
    <w:abstractNumId w:val="46"/>
  </w:num>
  <w:num w:numId="17">
    <w:abstractNumId w:val="6"/>
  </w:num>
  <w:num w:numId="18">
    <w:abstractNumId w:val="17"/>
  </w:num>
  <w:num w:numId="19">
    <w:abstractNumId w:val="43"/>
  </w:num>
  <w:num w:numId="20">
    <w:abstractNumId w:val="12"/>
  </w:num>
  <w:num w:numId="21">
    <w:abstractNumId w:val="26"/>
  </w:num>
  <w:num w:numId="22">
    <w:abstractNumId w:val="37"/>
  </w:num>
  <w:num w:numId="23">
    <w:abstractNumId w:val="35"/>
  </w:num>
  <w:num w:numId="24">
    <w:abstractNumId w:val="36"/>
  </w:num>
  <w:num w:numId="25">
    <w:abstractNumId w:val="31"/>
  </w:num>
  <w:num w:numId="26">
    <w:abstractNumId w:val="42"/>
  </w:num>
  <w:num w:numId="27">
    <w:abstractNumId w:val="11"/>
  </w:num>
  <w:num w:numId="28">
    <w:abstractNumId w:val="22"/>
  </w:num>
  <w:num w:numId="29">
    <w:abstractNumId w:val="18"/>
  </w:num>
  <w:num w:numId="30">
    <w:abstractNumId w:val="13"/>
  </w:num>
  <w:num w:numId="31">
    <w:abstractNumId w:val="3"/>
  </w:num>
  <w:num w:numId="32">
    <w:abstractNumId w:val="0"/>
  </w:num>
  <w:num w:numId="33">
    <w:abstractNumId w:val="41"/>
  </w:num>
  <w:num w:numId="34">
    <w:abstractNumId w:val="25"/>
  </w:num>
  <w:num w:numId="35">
    <w:abstractNumId w:val="5"/>
  </w:num>
  <w:num w:numId="36">
    <w:abstractNumId w:val="38"/>
  </w:num>
  <w:num w:numId="37">
    <w:abstractNumId w:val="30"/>
  </w:num>
  <w:num w:numId="38">
    <w:abstractNumId w:val="29"/>
  </w:num>
  <w:num w:numId="39">
    <w:abstractNumId w:val="36"/>
  </w:num>
  <w:num w:numId="40">
    <w:abstractNumId w:val="40"/>
  </w:num>
  <w:num w:numId="41">
    <w:abstractNumId w:val="7"/>
  </w:num>
  <w:num w:numId="42">
    <w:abstractNumId w:val="8"/>
  </w:num>
  <w:num w:numId="43">
    <w:abstractNumId w:val="20"/>
  </w:num>
  <w:num w:numId="44">
    <w:abstractNumId w:val="20"/>
  </w:num>
  <w:num w:numId="45">
    <w:abstractNumId w:val="2"/>
  </w:num>
  <w:num w:numId="46">
    <w:abstractNumId w:val="23"/>
  </w:num>
  <w:num w:numId="47">
    <w:abstractNumId w:val="39"/>
  </w:num>
  <w:num w:numId="48">
    <w:abstractNumId w:val="19"/>
  </w:num>
  <w:num w:numId="49">
    <w:abstractNumId w:val="9"/>
  </w:num>
  <w:num w:numId="50">
    <w:abstractNumId w:val="28"/>
  </w:num>
  <w:num w:numId="51">
    <w:abstractNumId w:val="10"/>
  </w:num>
  <w:num w:numId="52">
    <w:abstractNumId w:val="45"/>
  </w:num>
  <w:num w:numId="53">
    <w:abstractNumId w:val="24"/>
  </w:num>
  <w:num w:numId="54">
    <w:abstractNumId w:val="32"/>
  </w:num>
  <w:num w:numId="55">
    <w:abstractNumId w:val="15"/>
  </w:num>
  <w:num w:numId="56">
    <w:abstractNumId w:val="14"/>
  </w:num>
  <w:num w:numId="57">
    <w:abstractNumId w:val="44"/>
  </w:num>
  <w:num w:numId="58">
    <w:abstractNumId w:val="21"/>
  </w:num>
  <w:num w:numId="59">
    <w:abstractNumId w:val="16"/>
  </w:num>
  <w:num w:numId="60">
    <w:abstractNumId w:val="33"/>
  </w:num>
  <w:num w:numId="61">
    <w:abstractNumId w:val="4"/>
  </w:num>
  <w:num w:numId="62">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4A2B"/>
    <w:rsid w:val="00004E8F"/>
    <w:rsid w:val="00015964"/>
    <w:rsid w:val="0002033F"/>
    <w:rsid w:val="00021325"/>
    <w:rsid w:val="00021924"/>
    <w:rsid w:val="00035029"/>
    <w:rsid w:val="00040844"/>
    <w:rsid w:val="0005292D"/>
    <w:rsid w:val="000546E3"/>
    <w:rsid w:val="00060D85"/>
    <w:rsid w:val="00062C4E"/>
    <w:rsid w:val="000641E0"/>
    <w:rsid w:val="00090D23"/>
    <w:rsid w:val="00092147"/>
    <w:rsid w:val="000A72BB"/>
    <w:rsid w:val="000B11D8"/>
    <w:rsid w:val="000B28C3"/>
    <w:rsid w:val="000B3CD2"/>
    <w:rsid w:val="000B5758"/>
    <w:rsid w:val="000B5DAE"/>
    <w:rsid w:val="000D1044"/>
    <w:rsid w:val="000D5825"/>
    <w:rsid w:val="000E1DE4"/>
    <w:rsid w:val="000E66E3"/>
    <w:rsid w:val="00100CB1"/>
    <w:rsid w:val="00100FD3"/>
    <w:rsid w:val="001032BE"/>
    <w:rsid w:val="001070B1"/>
    <w:rsid w:val="00121950"/>
    <w:rsid w:val="001221AC"/>
    <w:rsid w:val="00126E68"/>
    <w:rsid w:val="00133097"/>
    <w:rsid w:val="001350CC"/>
    <w:rsid w:val="00140508"/>
    <w:rsid w:val="00140D47"/>
    <w:rsid w:val="00141AC6"/>
    <w:rsid w:val="00142170"/>
    <w:rsid w:val="00150043"/>
    <w:rsid w:val="00152CDD"/>
    <w:rsid w:val="00167F99"/>
    <w:rsid w:val="00170C0F"/>
    <w:rsid w:val="001774AF"/>
    <w:rsid w:val="001B234F"/>
    <w:rsid w:val="001B4136"/>
    <w:rsid w:val="001B4F6A"/>
    <w:rsid w:val="001B515B"/>
    <w:rsid w:val="001B67AC"/>
    <w:rsid w:val="001B7B4E"/>
    <w:rsid w:val="001C04A9"/>
    <w:rsid w:val="001C2C8B"/>
    <w:rsid w:val="001C7707"/>
    <w:rsid w:val="001D0914"/>
    <w:rsid w:val="001D2F06"/>
    <w:rsid w:val="001D7D48"/>
    <w:rsid w:val="001E10F3"/>
    <w:rsid w:val="001F5AC7"/>
    <w:rsid w:val="00201450"/>
    <w:rsid w:val="002040A4"/>
    <w:rsid w:val="002116D9"/>
    <w:rsid w:val="00214C92"/>
    <w:rsid w:val="00217B35"/>
    <w:rsid w:val="00224699"/>
    <w:rsid w:val="002338D2"/>
    <w:rsid w:val="0023600F"/>
    <w:rsid w:val="002409BC"/>
    <w:rsid w:val="00246E43"/>
    <w:rsid w:val="00251AA6"/>
    <w:rsid w:val="002543E7"/>
    <w:rsid w:val="0026266B"/>
    <w:rsid w:val="0026445A"/>
    <w:rsid w:val="00266699"/>
    <w:rsid w:val="00267CD8"/>
    <w:rsid w:val="00270E0E"/>
    <w:rsid w:val="00273EEC"/>
    <w:rsid w:val="002753CB"/>
    <w:rsid w:val="00277ED8"/>
    <w:rsid w:val="00282F64"/>
    <w:rsid w:val="0028348F"/>
    <w:rsid w:val="00283B47"/>
    <w:rsid w:val="00283DA5"/>
    <w:rsid w:val="00284355"/>
    <w:rsid w:val="00292A1A"/>
    <w:rsid w:val="002940CF"/>
    <w:rsid w:val="002942C0"/>
    <w:rsid w:val="00295285"/>
    <w:rsid w:val="002A1C4F"/>
    <w:rsid w:val="002A1DAE"/>
    <w:rsid w:val="002A3586"/>
    <w:rsid w:val="002B172A"/>
    <w:rsid w:val="002B50D5"/>
    <w:rsid w:val="002B5276"/>
    <w:rsid w:val="002D0502"/>
    <w:rsid w:val="002D1055"/>
    <w:rsid w:val="002D2426"/>
    <w:rsid w:val="002D2448"/>
    <w:rsid w:val="002D407B"/>
    <w:rsid w:val="002E0BF0"/>
    <w:rsid w:val="002F4CE6"/>
    <w:rsid w:val="00302197"/>
    <w:rsid w:val="003058C6"/>
    <w:rsid w:val="00311306"/>
    <w:rsid w:val="00311BC7"/>
    <w:rsid w:val="0031408C"/>
    <w:rsid w:val="00327320"/>
    <w:rsid w:val="00327345"/>
    <w:rsid w:val="00332652"/>
    <w:rsid w:val="00337856"/>
    <w:rsid w:val="00340C5C"/>
    <w:rsid w:val="00340E36"/>
    <w:rsid w:val="00341946"/>
    <w:rsid w:val="00357483"/>
    <w:rsid w:val="003627EC"/>
    <w:rsid w:val="00366B55"/>
    <w:rsid w:val="0037461A"/>
    <w:rsid w:val="00377C11"/>
    <w:rsid w:val="003814BF"/>
    <w:rsid w:val="00386692"/>
    <w:rsid w:val="00387371"/>
    <w:rsid w:val="003913B4"/>
    <w:rsid w:val="00395FE5"/>
    <w:rsid w:val="00396571"/>
    <w:rsid w:val="003972BE"/>
    <w:rsid w:val="003974B0"/>
    <w:rsid w:val="003A527A"/>
    <w:rsid w:val="003A5EA8"/>
    <w:rsid w:val="003A666D"/>
    <w:rsid w:val="003B38F8"/>
    <w:rsid w:val="003B6161"/>
    <w:rsid w:val="003C13D5"/>
    <w:rsid w:val="003C1C03"/>
    <w:rsid w:val="003C6BCB"/>
    <w:rsid w:val="003D46A7"/>
    <w:rsid w:val="003E3D73"/>
    <w:rsid w:val="003E54CD"/>
    <w:rsid w:val="00400B92"/>
    <w:rsid w:val="004177B5"/>
    <w:rsid w:val="0042740D"/>
    <w:rsid w:val="00431CDC"/>
    <w:rsid w:val="004340F2"/>
    <w:rsid w:val="0043739A"/>
    <w:rsid w:val="00441314"/>
    <w:rsid w:val="00442A8D"/>
    <w:rsid w:val="0046126F"/>
    <w:rsid w:val="00461478"/>
    <w:rsid w:val="004768CD"/>
    <w:rsid w:val="00481B61"/>
    <w:rsid w:val="00482C56"/>
    <w:rsid w:val="004858C4"/>
    <w:rsid w:val="00487F08"/>
    <w:rsid w:val="00492AFD"/>
    <w:rsid w:val="00497C53"/>
    <w:rsid w:val="004A067C"/>
    <w:rsid w:val="004A315C"/>
    <w:rsid w:val="004A43FC"/>
    <w:rsid w:val="004B2159"/>
    <w:rsid w:val="004C688C"/>
    <w:rsid w:val="004C773D"/>
    <w:rsid w:val="004E115A"/>
    <w:rsid w:val="004E31A2"/>
    <w:rsid w:val="0050269C"/>
    <w:rsid w:val="00507AB2"/>
    <w:rsid w:val="00514338"/>
    <w:rsid w:val="005146C1"/>
    <w:rsid w:val="00515386"/>
    <w:rsid w:val="00522BF1"/>
    <w:rsid w:val="005264E8"/>
    <w:rsid w:val="00527AD1"/>
    <w:rsid w:val="00531955"/>
    <w:rsid w:val="00533B6B"/>
    <w:rsid w:val="00533C06"/>
    <w:rsid w:val="00534618"/>
    <w:rsid w:val="00545B78"/>
    <w:rsid w:val="00545E80"/>
    <w:rsid w:val="005514A9"/>
    <w:rsid w:val="00557B8B"/>
    <w:rsid w:val="00565127"/>
    <w:rsid w:val="00572548"/>
    <w:rsid w:val="00575D10"/>
    <w:rsid w:val="005826CB"/>
    <w:rsid w:val="00582C69"/>
    <w:rsid w:val="0059487B"/>
    <w:rsid w:val="0059562A"/>
    <w:rsid w:val="00595887"/>
    <w:rsid w:val="00597063"/>
    <w:rsid w:val="005A2C96"/>
    <w:rsid w:val="005A53A3"/>
    <w:rsid w:val="005B3408"/>
    <w:rsid w:val="005B611F"/>
    <w:rsid w:val="005D550D"/>
    <w:rsid w:val="005D5DCD"/>
    <w:rsid w:val="005D6242"/>
    <w:rsid w:val="005E1F4B"/>
    <w:rsid w:val="005F7FD1"/>
    <w:rsid w:val="00605322"/>
    <w:rsid w:val="00611DA8"/>
    <w:rsid w:val="00612D85"/>
    <w:rsid w:val="006213D6"/>
    <w:rsid w:val="006226AC"/>
    <w:rsid w:val="0062780B"/>
    <w:rsid w:val="0063297B"/>
    <w:rsid w:val="006335C9"/>
    <w:rsid w:val="00640272"/>
    <w:rsid w:val="006402AA"/>
    <w:rsid w:val="00647893"/>
    <w:rsid w:val="00652B1A"/>
    <w:rsid w:val="006638D4"/>
    <w:rsid w:val="00665780"/>
    <w:rsid w:val="006714EF"/>
    <w:rsid w:val="006731D4"/>
    <w:rsid w:val="00677816"/>
    <w:rsid w:val="006832B4"/>
    <w:rsid w:val="00683624"/>
    <w:rsid w:val="006873C3"/>
    <w:rsid w:val="00694E85"/>
    <w:rsid w:val="006A2502"/>
    <w:rsid w:val="006A65F5"/>
    <w:rsid w:val="006A6ECE"/>
    <w:rsid w:val="006B40C4"/>
    <w:rsid w:val="006B6EE3"/>
    <w:rsid w:val="006C0A82"/>
    <w:rsid w:val="006C378D"/>
    <w:rsid w:val="006C3FB4"/>
    <w:rsid w:val="006C42C7"/>
    <w:rsid w:val="006C627A"/>
    <w:rsid w:val="006D4CBB"/>
    <w:rsid w:val="006D576A"/>
    <w:rsid w:val="006E6DC5"/>
    <w:rsid w:val="006F3F19"/>
    <w:rsid w:val="006F52BF"/>
    <w:rsid w:val="007005D5"/>
    <w:rsid w:val="007041E8"/>
    <w:rsid w:val="00706379"/>
    <w:rsid w:val="00714DA9"/>
    <w:rsid w:val="00721143"/>
    <w:rsid w:val="007213CA"/>
    <w:rsid w:val="007237FF"/>
    <w:rsid w:val="00724BA4"/>
    <w:rsid w:val="007307A2"/>
    <w:rsid w:val="00730F59"/>
    <w:rsid w:val="0073595F"/>
    <w:rsid w:val="007437C8"/>
    <w:rsid w:val="007541B0"/>
    <w:rsid w:val="00763F72"/>
    <w:rsid w:val="00765DD3"/>
    <w:rsid w:val="007703DE"/>
    <w:rsid w:val="00771943"/>
    <w:rsid w:val="00774E97"/>
    <w:rsid w:val="00781EE4"/>
    <w:rsid w:val="0079355F"/>
    <w:rsid w:val="007A2201"/>
    <w:rsid w:val="007A2522"/>
    <w:rsid w:val="007A3170"/>
    <w:rsid w:val="007A345D"/>
    <w:rsid w:val="007A69BC"/>
    <w:rsid w:val="007A6D9F"/>
    <w:rsid w:val="007B56EB"/>
    <w:rsid w:val="007B69C5"/>
    <w:rsid w:val="007C0EB9"/>
    <w:rsid w:val="007C1338"/>
    <w:rsid w:val="007C1AC3"/>
    <w:rsid w:val="007C2F8B"/>
    <w:rsid w:val="007C5488"/>
    <w:rsid w:val="007C65C9"/>
    <w:rsid w:val="007E038D"/>
    <w:rsid w:val="007E7AC0"/>
    <w:rsid w:val="0080672A"/>
    <w:rsid w:val="008154D1"/>
    <w:rsid w:val="00823E03"/>
    <w:rsid w:val="0082650D"/>
    <w:rsid w:val="00826F3E"/>
    <w:rsid w:val="00832116"/>
    <w:rsid w:val="0083537F"/>
    <w:rsid w:val="00854CAE"/>
    <w:rsid w:val="00862435"/>
    <w:rsid w:val="00867740"/>
    <w:rsid w:val="00876013"/>
    <w:rsid w:val="008807D7"/>
    <w:rsid w:val="008949ED"/>
    <w:rsid w:val="00896D4E"/>
    <w:rsid w:val="008A1279"/>
    <w:rsid w:val="008A2480"/>
    <w:rsid w:val="008A3669"/>
    <w:rsid w:val="008B40E1"/>
    <w:rsid w:val="008C131C"/>
    <w:rsid w:val="008C23D2"/>
    <w:rsid w:val="008D18BD"/>
    <w:rsid w:val="008D36AE"/>
    <w:rsid w:val="008D4F77"/>
    <w:rsid w:val="008E622F"/>
    <w:rsid w:val="008E6CC4"/>
    <w:rsid w:val="008F642E"/>
    <w:rsid w:val="0090479E"/>
    <w:rsid w:val="00905477"/>
    <w:rsid w:val="00907F61"/>
    <w:rsid w:val="00912702"/>
    <w:rsid w:val="009129F1"/>
    <w:rsid w:val="00913293"/>
    <w:rsid w:val="00920437"/>
    <w:rsid w:val="009253DF"/>
    <w:rsid w:val="00930D06"/>
    <w:rsid w:val="009313C3"/>
    <w:rsid w:val="009324DC"/>
    <w:rsid w:val="009326BD"/>
    <w:rsid w:val="00932935"/>
    <w:rsid w:val="009334BF"/>
    <w:rsid w:val="009352DE"/>
    <w:rsid w:val="00942131"/>
    <w:rsid w:val="0095045D"/>
    <w:rsid w:val="0095351F"/>
    <w:rsid w:val="00955EBD"/>
    <w:rsid w:val="00962ECB"/>
    <w:rsid w:val="009739A0"/>
    <w:rsid w:val="00977F8C"/>
    <w:rsid w:val="00985FC0"/>
    <w:rsid w:val="00986583"/>
    <w:rsid w:val="0098759C"/>
    <w:rsid w:val="00990E0E"/>
    <w:rsid w:val="0099454D"/>
    <w:rsid w:val="009978F0"/>
    <w:rsid w:val="009A3179"/>
    <w:rsid w:val="009A54FC"/>
    <w:rsid w:val="009B28DF"/>
    <w:rsid w:val="009B2F97"/>
    <w:rsid w:val="009B64E9"/>
    <w:rsid w:val="009B7587"/>
    <w:rsid w:val="009D112D"/>
    <w:rsid w:val="009D1389"/>
    <w:rsid w:val="009D4CB8"/>
    <w:rsid w:val="009E0F9D"/>
    <w:rsid w:val="009E4BFA"/>
    <w:rsid w:val="009F1A8E"/>
    <w:rsid w:val="00A0016E"/>
    <w:rsid w:val="00A04811"/>
    <w:rsid w:val="00A113FD"/>
    <w:rsid w:val="00A22FF8"/>
    <w:rsid w:val="00A23275"/>
    <w:rsid w:val="00A33ACF"/>
    <w:rsid w:val="00A34A8B"/>
    <w:rsid w:val="00A446E3"/>
    <w:rsid w:val="00A4702C"/>
    <w:rsid w:val="00A5417B"/>
    <w:rsid w:val="00A558B4"/>
    <w:rsid w:val="00A60784"/>
    <w:rsid w:val="00A9401F"/>
    <w:rsid w:val="00A96C13"/>
    <w:rsid w:val="00A96CBA"/>
    <w:rsid w:val="00A97932"/>
    <w:rsid w:val="00AB1A17"/>
    <w:rsid w:val="00AB4425"/>
    <w:rsid w:val="00AD3910"/>
    <w:rsid w:val="00AD5BC1"/>
    <w:rsid w:val="00AE3E3B"/>
    <w:rsid w:val="00AE6B31"/>
    <w:rsid w:val="00AF1AF3"/>
    <w:rsid w:val="00AF41D3"/>
    <w:rsid w:val="00B00345"/>
    <w:rsid w:val="00B00A32"/>
    <w:rsid w:val="00B015BF"/>
    <w:rsid w:val="00B02F28"/>
    <w:rsid w:val="00B06526"/>
    <w:rsid w:val="00B06705"/>
    <w:rsid w:val="00B227C6"/>
    <w:rsid w:val="00B238C0"/>
    <w:rsid w:val="00B277F7"/>
    <w:rsid w:val="00B35A5F"/>
    <w:rsid w:val="00B44330"/>
    <w:rsid w:val="00B446D3"/>
    <w:rsid w:val="00B45D63"/>
    <w:rsid w:val="00B55913"/>
    <w:rsid w:val="00B653BD"/>
    <w:rsid w:val="00B65B10"/>
    <w:rsid w:val="00B66421"/>
    <w:rsid w:val="00B7161A"/>
    <w:rsid w:val="00B737ED"/>
    <w:rsid w:val="00B750C7"/>
    <w:rsid w:val="00B77646"/>
    <w:rsid w:val="00B85C4E"/>
    <w:rsid w:val="00B97BA4"/>
    <w:rsid w:val="00BA181B"/>
    <w:rsid w:val="00BA78A5"/>
    <w:rsid w:val="00BB06D1"/>
    <w:rsid w:val="00BB3092"/>
    <w:rsid w:val="00BC0ACC"/>
    <w:rsid w:val="00BC23CB"/>
    <w:rsid w:val="00BD1182"/>
    <w:rsid w:val="00BD476B"/>
    <w:rsid w:val="00BF16F3"/>
    <w:rsid w:val="00BF27B5"/>
    <w:rsid w:val="00C04FDA"/>
    <w:rsid w:val="00C07D35"/>
    <w:rsid w:val="00C12179"/>
    <w:rsid w:val="00C12B3A"/>
    <w:rsid w:val="00C13492"/>
    <w:rsid w:val="00C14A92"/>
    <w:rsid w:val="00C218FC"/>
    <w:rsid w:val="00C24F31"/>
    <w:rsid w:val="00C35943"/>
    <w:rsid w:val="00C37D56"/>
    <w:rsid w:val="00C425A0"/>
    <w:rsid w:val="00C51B5D"/>
    <w:rsid w:val="00C7394E"/>
    <w:rsid w:val="00C76692"/>
    <w:rsid w:val="00C80633"/>
    <w:rsid w:val="00C82CF4"/>
    <w:rsid w:val="00C85310"/>
    <w:rsid w:val="00C90153"/>
    <w:rsid w:val="00C915C2"/>
    <w:rsid w:val="00C92BFE"/>
    <w:rsid w:val="00C96E76"/>
    <w:rsid w:val="00CA2A35"/>
    <w:rsid w:val="00CA6D68"/>
    <w:rsid w:val="00CA7204"/>
    <w:rsid w:val="00CB6D06"/>
    <w:rsid w:val="00CC278A"/>
    <w:rsid w:val="00CC3784"/>
    <w:rsid w:val="00CC3945"/>
    <w:rsid w:val="00CC6AC9"/>
    <w:rsid w:val="00CD1F5C"/>
    <w:rsid w:val="00CE765C"/>
    <w:rsid w:val="00CF2030"/>
    <w:rsid w:val="00CF2D92"/>
    <w:rsid w:val="00CF4659"/>
    <w:rsid w:val="00CF4AD6"/>
    <w:rsid w:val="00D02BEF"/>
    <w:rsid w:val="00D04429"/>
    <w:rsid w:val="00D11BE3"/>
    <w:rsid w:val="00D40635"/>
    <w:rsid w:val="00D415FF"/>
    <w:rsid w:val="00D41FAE"/>
    <w:rsid w:val="00D44AB2"/>
    <w:rsid w:val="00D45E6A"/>
    <w:rsid w:val="00D46EC6"/>
    <w:rsid w:val="00D51E0E"/>
    <w:rsid w:val="00D5268F"/>
    <w:rsid w:val="00D52FBF"/>
    <w:rsid w:val="00D603E3"/>
    <w:rsid w:val="00D65806"/>
    <w:rsid w:val="00D74319"/>
    <w:rsid w:val="00D74486"/>
    <w:rsid w:val="00D75E1C"/>
    <w:rsid w:val="00D774AD"/>
    <w:rsid w:val="00D822A1"/>
    <w:rsid w:val="00D82607"/>
    <w:rsid w:val="00D850A1"/>
    <w:rsid w:val="00D91FA2"/>
    <w:rsid w:val="00D9534A"/>
    <w:rsid w:val="00DB576B"/>
    <w:rsid w:val="00DB5B6F"/>
    <w:rsid w:val="00DB5F21"/>
    <w:rsid w:val="00DB6862"/>
    <w:rsid w:val="00DC0574"/>
    <w:rsid w:val="00DC0A7B"/>
    <w:rsid w:val="00DC24EB"/>
    <w:rsid w:val="00DC3A07"/>
    <w:rsid w:val="00DD076F"/>
    <w:rsid w:val="00DD2233"/>
    <w:rsid w:val="00DD404D"/>
    <w:rsid w:val="00DD51A9"/>
    <w:rsid w:val="00E051FD"/>
    <w:rsid w:val="00E1317B"/>
    <w:rsid w:val="00E237C0"/>
    <w:rsid w:val="00E25594"/>
    <w:rsid w:val="00E36103"/>
    <w:rsid w:val="00E40273"/>
    <w:rsid w:val="00E42568"/>
    <w:rsid w:val="00E43BA4"/>
    <w:rsid w:val="00E50FAA"/>
    <w:rsid w:val="00E53997"/>
    <w:rsid w:val="00E55613"/>
    <w:rsid w:val="00E62208"/>
    <w:rsid w:val="00E65ED1"/>
    <w:rsid w:val="00E6785D"/>
    <w:rsid w:val="00E84CCD"/>
    <w:rsid w:val="00E966F4"/>
    <w:rsid w:val="00E96865"/>
    <w:rsid w:val="00EA7C35"/>
    <w:rsid w:val="00EE1A72"/>
    <w:rsid w:val="00EE1B3F"/>
    <w:rsid w:val="00F1043B"/>
    <w:rsid w:val="00F14A83"/>
    <w:rsid w:val="00F2069D"/>
    <w:rsid w:val="00F226B0"/>
    <w:rsid w:val="00F24152"/>
    <w:rsid w:val="00F27548"/>
    <w:rsid w:val="00F31F89"/>
    <w:rsid w:val="00F353B9"/>
    <w:rsid w:val="00F37AA8"/>
    <w:rsid w:val="00F4257B"/>
    <w:rsid w:val="00F43C17"/>
    <w:rsid w:val="00F469EC"/>
    <w:rsid w:val="00F66954"/>
    <w:rsid w:val="00F66BA5"/>
    <w:rsid w:val="00F70552"/>
    <w:rsid w:val="00F772FE"/>
    <w:rsid w:val="00F77B6B"/>
    <w:rsid w:val="00F87104"/>
    <w:rsid w:val="00F87CE1"/>
    <w:rsid w:val="00F93A69"/>
    <w:rsid w:val="00FA106B"/>
    <w:rsid w:val="00FA5B9F"/>
    <w:rsid w:val="00FA5BED"/>
    <w:rsid w:val="00FA791D"/>
    <w:rsid w:val="00FB10EE"/>
    <w:rsid w:val="00FB591D"/>
    <w:rsid w:val="00FB7B2A"/>
    <w:rsid w:val="00FC3637"/>
    <w:rsid w:val="00FC5332"/>
    <w:rsid w:val="00FD13D1"/>
    <w:rsid w:val="00FD15B1"/>
    <w:rsid w:val="00FD5810"/>
    <w:rsid w:val="00FD7694"/>
    <w:rsid w:val="00FE63AA"/>
    <w:rsid w:val="00FF18EA"/>
    <w:rsid w:val="00FF19B9"/>
    <w:rsid w:val="00FF3745"/>
    <w:rsid w:val="00FF45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08A53"/>
  <w15:chartTrackingRefBased/>
  <w15:docId w15:val="{4C298D62-664A-4062-909F-08FB44BD5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1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1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3"/>
      </w:numPr>
    </w:pPr>
    <w:rPr>
      <w:rFonts w:eastAsia="Times New Roman" w:cs="Times New Roman"/>
    </w:rPr>
  </w:style>
  <w:style w:type="paragraph" w:customStyle="1" w:styleId="Proposal">
    <w:name w:val="Proposal"/>
    <w:basedOn w:val="a"/>
    <w:qFormat/>
    <w:rsid w:val="005E1F4B"/>
    <w:pPr>
      <w:numPr>
        <w:numId w:val="14"/>
      </w:numPr>
      <w:tabs>
        <w:tab w:val="left" w:pos="1701"/>
      </w:tabs>
    </w:pPr>
    <w:rPr>
      <w:rFonts w:eastAsia="Times New Roman" w:cs="Times New Roman"/>
      <w:b/>
      <w:bCs/>
    </w:rPr>
  </w:style>
  <w:style w:type="paragraph" w:customStyle="1" w:styleId="Observation">
    <w:name w:val="Observation"/>
    <w:basedOn w:val="Proposal"/>
    <w:qFormat/>
    <w:rsid w:val="005E1F4B"/>
    <w:pPr>
      <w:numPr>
        <w:numId w:val="15"/>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48"/>
      </w:numPr>
      <w:overflowPunct/>
      <w:adjustRightInd/>
      <w:snapToGrid w:val="0"/>
      <w:spacing w:after="60"/>
      <w:textAlignment w:val="auto"/>
    </w:pPr>
    <w:rPr>
      <w:rFonts w:ascii="Times New Roman" w:eastAsia="SimSun" w:hAnsi="Times New Roman" w:cs="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FE239-E820-4331-A591-D81E9FDB5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2035</Words>
  <Characters>11601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Hai-Han Wang</cp:lastModifiedBy>
  <cp:revision>5</cp:revision>
  <dcterms:created xsi:type="dcterms:W3CDTF">2019-11-08T13:29:00Z</dcterms:created>
  <dcterms:modified xsi:type="dcterms:W3CDTF">2019-11-08T13:49:00Z</dcterms:modified>
</cp:coreProperties>
</file>